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CF845" w14:textId="77777777" w:rsidR="00A10689" w:rsidRPr="00DB3BA1" w:rsidRDefault="00CD5F5F">
      <w:pPr>
        <w:widowControl w:val="0"/>
        <w:spacing w:after="0" w:line="240" w:lineRule="auto"/>
        <w:jc w:val="center"/>
        <w:rPr>
          <w:rFonts w:ascii="Times New Roman" w:eastAsia="Times New Roman" w:hAnsi="Times New Roman" w:cs="Times New Roman"/>
          <w:b/>
          <w:bCs/>
          <w:sz w:val="24"/>
          <w:szCs w:val="24"/>
        </w:rPr>
      </w:pPr>
      <w:r w:rsidRPr="00DB3BA1">
        <w:rPr>
          <w:rFonts w:ascii="Times New Roman" w:eastAsia="Times New Roman" w:hAnsi="Times New Roman" w:cs="Times New Roman"/>
          <w:b/>
          <w:bCs/>
          <w:sz w:val="24"/>
          <w:szCs w:val="24"/>
        </w:rPr>
        <w:t>PHỤ LỤC 1</w:t>
      </w:r>
    </w:p>
    <w:p w14:paraId="3DCD2038" w14:textId="77777777" w:rsidR="00EC69B6" w:rsidRPr="00DB3BA1" w:rsidRDefault="00CD5F5F" w:rsidP="00EC69B6">
      <w:pPr>
        <w:widowControl w:val="0"/>
        <w:spacing w:after="0" w:line="240" w:lineRule="auto"/>
        <w:jc w:val="center"/>
        <w:rPr>
          <w:rFonts w:ascii="Times New Roman" w:eastAsia="Times New Roman" w:hAnsi="Times New Roman" w:cs="Times New Roman"/>
          <w:b/>
          <w:bCs/>
          <w:sz w:val="24"/>
          <w:szCs w:val="24"/>
        </w:rPr>
      </w:pPr>
      <w:r w:rsidRPr="00DB3BA1">
        <w:rPr>
          <w:rFonts w:ascii="Times New Roman" w:eastAsia="Times New Roman" w:hAnsi="Times New Roman" w:cs="Times New Roman"/>
          <w:b/>
          <w:bCs/>
          <w:sz w:val="24"/>
          <w:szCs w:val="24"/>
        </w:rPr>
        <w:t xml:space="preserve">DANH MỤC THỦ TỤC HÀNH CHÍNH </w:t>
      </w:r>
      <w:r w:rsidR="00EC69B6" w:rsidRPr="00DB3BA1">
        <w:rPr>
          <w:rFonts w:ascii="Times New Roman" w:eastAsia="Times New Roman" w:hAnsi="Times New Roman" w:cs="Times New Roman"/>
          <w:b/>
          <w:bCs/>
          <w:sz w:val="24"/>
          <w:szCs w:val="24"/>
        </w:rPr>
        <w:t xml:space="preserve">CỦA NGÀNH </w:t>
      </w:r>
      <w:r w:rsidR="00A071E0" w:rsidRPr="00DB3BA1">
        <w:rPr>
          <w:rFonts w:ascii="Times New Roman" w:eastAsia="Times New Roman" w:hAnsi="Times New Roman" w:cs="Times New Roman"/>
          <w:b/>
          <w:bCs/>
          <w:sz w:val="24"/>
          <w:szCs w:val="24"/>
        </w:rPr>
        <w:t>XÂY DỰNG</w:t>
      </w:r>
      <w:bookmarkStart w:id="0" w:name="_GoBack"/>
      <w:bookmarkEnd w:id="0"/>
    </w:p>
    <w:p w14:paraId="0159E42F" w14:textId="77777777" w:rsidR="00EC69B6" w:rsidRPr="00DB3BA1" w:rsidRDefault="00EC69B6" w:rsidP="00EC69B6">
      <w:pPr>
        <w:widowControl w:val="0"/>
        <w:spacing w:after="0" w:line="240" w:lineRule="auto"/>
        <w:jc w:val="center"/>
        <w:rPr>
          <w:rFonts w:ascii="Times New Roman" w:eastAsia="Times New Roman" w:hAnsi="Times New Roman" w:cs="Times New Roman"/>
          <w:b/>
          <w:bCs/>
          <w:spacing w:val="-6"/>
          <w:sz w:val="24"/>
          <w:szCs w:val="24"/>
        </w:rPr>
      </w:pPr>
      <w:r w:rsidRPr="00DB3BA1">
        <w:rPr>
          <w:rFonts w:ascii="Times New Roman" w:eastAsia="Times New Roman" w:hAnsi="Times New Roman" w:cs="Times New Roman"/>
          <w:b/>
          <w:bCs/>
          <w:sz w:val="24"/>
          <w:szCs w:val="24"/>
        </w:rPr>
        <w:t xml:space="preserve"> THUỘC THẨM QUYỀN </w:t>
      </w:r>
      <w:r w:rsidRPr="00DB3BA1">
        <w:rPr>
          <w:rFonts w:ascii="Times New Roman" w:eastAsia="Times New Roman" w:hAnsi="Times New Roman" w:cs="Times New Roman"/>
          <w:b/>
          <w:bCs/>
          <w:spacing w:val="-6"/>
          <w:sz w:val="24"/>
          <w:szCs w:val="24"/>
        </w:rPr>
        <w:t>GIẢI QUYẾT CỦA UBND CẤP XÃ TRÊN ĐỊA BÀN TỈNH TÂY NINH</w:t>
      </w:r>
    </w:p>
    <w:p w14:paraId="70938F66" w14:textId="46B6C341" w:rsidR="00A10689" w:rsidRPr="00DB3BA1" w:rsidRDefault="00CD5F5F" w:rsidP="00EC69B6">
      <w:pPr>
        <w:widowControl w:val="0"/>
        <w:spacing w:after="0" w:line="240" w:lineRule="auto"/>
        <w:jc w:val="center"/>
        <w:rPr>
          <w:rFonts w:ascii="Times New Roman" w:eastAsia="Times New Roman" w:hAnsi="Times New Roman" w:cs="Times New Roman"/>
          <w:i/>
          <w:iCs/>
          <w:sz w:val="24"/>
          <w:szCs w:val="24"/>
        </w:rPr>
      </w:pPr>
      <w:r w:rsidRPr="00DB3BA1">
        <w:rPr>
          <w:rFonts w:ascii="Times New Roman" w:eastAsia="Times New Roman" w:hAnsi="Times New Roman" w:cs="Times New Roman"/>
          <w:i/>
          <w:iCs/>
          <w:noProof/>
          <w:sz w:val="24"/>
          <w:szCs w:val="24"/>
        </w:rPr>
        <mc:AlternateContent>
          <mc:Choice Requires="wpg">
            <w:drawing>
              <wp:anchor distT="0" distB="0" distL="114300" distR="114300" simplePos="0" relativeHeight="251659264" behindDoc="0" locked="0" layoutInCell="1" allowOverlap="1" wp14:anchorId="0E71A4CA" wp14:editId="38CBA237">
                <wp:simplePos x="0" y="0"/>
                <wp:positionH relativeFrom="column">
                  <wp:posOffset>3434715</wp:posOffset>
                </wp:positionH>
                <wp:positionV relativeFrom="paragraph">
                  <wp:posOffset>255270</wp:posOffset>
                </wp:positionV>
                <wp:extent cx="2413000" cy="0"/>
                <wp:effectExtent l="0" t="0" r="25400" b="19050"/>
                <wp:wrapNone/>
                <wp:docPr id="1" name="Straight Connector 5"/>
                <wp:cNvGraphicFramePr/>
                <a:graphic xmlns:a="http://schemas.openxmlformats.org/drawingml/2006/main">
                  <a:graphicData uri="http://schemas.microsoft.com/office/word/2010/wordprocessingShape">
                    <wps:wsp>
                      <wps:cNvCnPr/>
                      <wps:spPr bwMode="auto">
                        <a:xfrm>
                          <a:off x="0" y="0"/>
                          <a:ext cx="2413000" cy="0"/>
                        </a:xfrm>
                        <a:prstGeom prst="line">
                          <a:avLst/>
                        </a:prstGeom>
                        <a:noFill/>
                        <a:ln w="9525" cap="flat" cmpd="sng" algn="ctr">
                          <a:solidFill>
                            <a:srgbClr val="4F81BD">
                              <a:shade val="95000"/>
                              <a:satMod val="105000"/>
                            </a:srgbClr>
                          </a:solidFill>
                          <a:prstDash val="solid"/>
                        </a:ln>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line id="shape 0" o:spid="_x0000_s0" style="position:absolute;left:0;text-align:left;z-index:251659264;mso-wrap-distance-left:9.00pt;mso-wrap-distance-top:0.00pt;mso-wrap-distance-right:9.00pt;mso-wrap-distance-bottom:0.00pt;visibility:visible;" from="270.4pt,20.1pt" to="460.4pt,20.1pt" filled="f" strokecolor="#487BB4" strokeweight="0.75pt">
                <v:stroke dashstyle="solid"/>
              </v:line>
            </w:pict>
          </mc:Fallback>
        </mc:AlternateContent>
      </w:r>
      <w:r w:rsidRPr="00DB3BA1">
        <w:rPr>
          <w:rFonts w:ascii="Times New Roman" w:eastAsia="Times New Roman" w:hAnsi="Times New Roman" w:cs="Times New Roman"/>
          <w:i/>
          <w:iCs/>
          <w:sz w:val="24"/>
          <w:szCs w:val="24"/>
        </w:rPr>
        <w:t>(Ban hành kèm theo Quyết định số</w:t>
      </w:r>
      <w:r w:rsidR="00EC69B6" w:rsidRPr="00DB3BA1">
        <w:rPr>
          <w:rFonts w:ascii="Times New Roman" w:eastAsia="Times New Roman" w:hAnsi="Times New Roman" w:cs="Times New Roman"/>
          <w:i/>
          <w:iCs/>
          <w:sz w:val="24"/>
          <w:szCs w:val="24"/>
        </w:rPr>
        <w:t xml:space="preserve"> </w:t>
      </w:r>
      <w:r w:rsidR="000F0DB7">
        <w:rPr>
          <w:rFonts w:ascii="Times New Roman" w:eastAsia="Times New Roman" w:hAnsi="Times New Roman" w:cs="Times New Roman"/>
          <w:i/>
          <w:iCs/>
          <w:sz w:val="24"/>
          <w:szCs w:val="24"/>
        </w:rPr>
        <w:t>1615/QĐ-UBND ngày23/6/</w:t>
      </w:r>
      <w:r w:rsidR="00EC69B6" w:rsidRPr="00DB3BA1">
        <w:rPr>
          <w:rFonts w:ascii="Times New Roman" w:eastAsia="Times New Roman" w:hAnsi="Times New Roman" w:cs="Times New Roman"/>
          <w:i/>
          <w:iCs/>
          <w:sz w:val="24"/>
          <w:szCs w:val="24"/>
        </w:rPr>
        <w:t xml:space="preserve">/2025 </w:t>
      </w:r>
      <w:r w:rsidRPr="00DB3BA1">
        <w:rPr>
          <w:rFonts w:ascii="Times New Roman" w:eastAsia="Times New Roman" w:hAnsi="Times New Roman" w:cs="Times New Roman"/>
          <w:i/>
          <w:iCs/>
          <w:sz w:val="24"/>
          <w:szCs w:val="24"/>
        </w:rPr>
        <w:t xml:space="preserve">của Chủ tịch UBND tỉnh </w:t>
      </w:r>
      <w:r w:rsidR="00EC69B6" w:rsidRPr="00DB3BA1">
        <w:rPr>
          <w:rFonts w:ascii="Times New Roman" w:eastAsia="Times New Roman" w:hAnsi="Times New Roman" w:cs="Times New Roman"/>
          <w:i/>
          <w:iCs/>
          <w:sz w:val="24"/>
          <w:szCs w:val="24"/>
        </w:rPr>
        <w:t>Tây Ninh</w:t>
      </w:r>
      <w:r w:rsidRPr="00DB3BA1">
        <w:rPr>
          <w:rFonts w:ascii="Times New Roman" w:eastAsia="Times New Roman" w:hAnsi="Times New Roman" w:cs="Times New Roman"/>
          <w:i/>
          <w:iCs/>
          <w:sz w:val="24"/>
          <w:szCs w:val="24"/>
        </w:rPr>
        <w:t>)</w:t>
      </w:r>
    </w:p>
    <w:p w14:paraId="67F14253" w14:textId="77777777" w:rsidR="00EC69B6" w:rsidRPr="00DB3BA1" w:rsidRDefault="00EC69B6" w:rsidP="00EC69B6">
      <w:pPr>
        <w:widowControl w:val="0"/>
        <w:spacing w:after="0" w:line="240" w:lineRule="auto"/>
        <w:jc w:val="center"/>
        <w:rPr>
          <w:rFonts w:ascii="Times New Roman" w:eastAsia="Times New Roman" w:hAnsi="Times New Roman" w:cs="Times New Roman"/>
          <w:sz w:val="24"/>
          <w:szCs w:val="24"/>
        </w:rPr>
      </w:pPr>
    </w:p>
    <w:p w14:paraId="2D8A62B7" w14:textId="77777777" w:rsidR="00A10689" w:rsidRPr="00DB3BA1" w:rsidRDefault="00EC69B6">
      <w:pPr>
        <w:tabs>
          <w:tab w:val="left" w:pos="7890"/>
        </w:tabs>
        <w:rPr>
          <w:rFonts w:ascii="Times New Roman" w:hAnsi="Times New Roman" w:cs="Times New Roman"/>
          <w:b/>
          <w:sz w:val="24"/>
          <w:szCs w:val="24"/>
        </w:rPr>
      </w:pPr>
      <w:r w:rsidRPr="00DB3BA1">
        <w:rPr>
          <w:rFonts w:ascii="Times New Roman" w:hAnsi="Times New Roman" w:cs="Times New Roman"/>
          <w:b/>
          <w:sz w:val="24"/>
          <w:szCs w:val="24"/>
        </w:rPr>
        <w:t xml:space="preserve">TỔNG SỐ </w:t>
      </w:r>
      <w:r w:rsidR="00CD5F5F" w:rsidRPr="00DB3BA1">
        <w:rPr>
          <w:rFonts w:ascii="Times New Roman" w:hAnsi="Times New Roman" w:cs="Times New Roman"/>
          <w:b/>
          <w:sz w:val="24"/>
          <w:szCs w:val="24"/>
        </w:rPr>
        <w:t xml:space="preserve">THỦ TỤC HÀNH CHÍNH CẤP </w:t>
      </w:r>
      <w:r w:rsidRPr="00DB3BA1">
        <w:rPr>
          <w:rFonts w:ascii="Times New Roman" w:hAnsi="Times New Roman" w:cs="Times New Roman"/>
          <w:b/>
          <w:sz w:val="24"/>
          <w:szCs w:val="24"/>
        </w:rPr>
        <w:t>XÃ</w:t>
      </w:r>
      <w:r w:rsidR="00CD5F5F" w:rsidRPr="00DB3BA1">
        <w:rPr>
          <w:rFonts w:ascii="Times New Roman" w:hAnsi="Times New Roman" w:cs="Times New Roman"/>
          <w:b/>
          <w:sz w:val="24"/>
          <w:szCs w:val="24"/>
        </w:rPr>
        <w:t xml:space="preserve">: </w:t>
      </w:r>
      <w:r w:rsidR="002E7DC9" w:rsidRPr="00DB3BA1">
        <w:rPr>
          <w:rFonts w:ascii="Times New Roman" w:hAnsi="Times New Roman" w:cs="Times New Roman"/>
          <w:b/>
          <w:sz w:val="24"/>
          <w:szCs w:val="24"/>
        </w:rPr>
        <w:t>36</w:t>
      </w:r>
      <w:r w:rsidR="00CD5F5F" w:rsidRPr="00DB3BA1">
        <w:rPr>
          <w:rFonts w:ascii="Times New Roman" w:hAnsi="Times New Roman" w:cs="Times New Roman"/>
          <w:b/>
          <w:sz w:val="24"/>
          <w:szCs w:val="24"/>
        </w:rPr>
        <w:t xml:space="preserve"> TTHC</w:t>
      </w:r>
      <w:r w:rsidR="00CD5F5F" w:rsidRPr="00DB3BA1">
        <w:rPr>
          <w:rFonts w:ascii="Times New Roman" w:hAnsi="Times New Roman" w:cs="Times New Roman"/>
          <w:b/>
          <w:sz w:val="24"/>
          <w:szCs w:val="24"/>
        </w:rPr>
        <w:tab/>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718"/>
        <w:gridCol w:w="1988"/>
        <w:gridCol w:w="1170"/>
        <w:gridCol w:w="899"/>
        <w:gridCol w:w="1474"/>
        <w:gridCol w:w="1257"/>
        <w:gridCol w:w="2977"/>
        <w:gridCol w:w="851"/>
        <w:gridCol w:w="3702"/>
      </w:tblGrid>
      <w:tr w:rsidR="00DB3BA1" w:rsidRPr="00DB3BA1" w14:paraId="407F97C0" w14:textId="77777777" w:rsidTr="00DB3BA1">
        <w:trPr>
          <w:trHeight w:val="676"/>
          <w:tblHeader/>
          <w:jc w:val="center"/>
        </w:trPr>
        <w:tc>
          <w:tcPr>
            <w:tcW w:w="239" w:type="pct"/>
            <w:shd w:val="clear" w:color="auto" w:fill="auto"/>
            <w:vAlign w:val="center"/>
          </w:tcPr>
          <w:p w14:paraId="30F9C3EC" w14:textId="77777777" w:rsidR="006E2345" w:rsidRPr="00DB3BA1" w:rsidRDefault="006E2345" w:rsidP="006E2345">
            <w:pPr>
              <w:jc w:val="center"/>
              <w:rPr>
                <w:rFonts w:ascii="Times New Roman" w:hAnsi="Times New Roman" w:cs="Times New Roman"/>
                <w:b/>
                <w:bCs/>
                <w:sz w:val="20"/>
                <w:szCs w:val="20"/>
              </w:rPr>
            </w:pPr>
            <w:r w:rsidRPr="00DB3BA1">
              <w:rPr>
                <w:rFonts w:ascii="Times New Roman" w:hAnsi="Times New Roman" w:cs="Times New Roman"/>
                <w:b/>
                <w:bCs/>
                <w:sz w:val="20"/>
                <w:szCs w:val="20"/>
              </w:rPr>
              <w:t>STT</w:t>
            </w:r>
          </w:p>
        </w:tc>
        <w:tc>
          <w:tcPr>
            <w:tcW w:w="661" w:type="pct"/>
            <w:shd w:val="clear" w:color="auto" w:fill="auto"/>
            <w:vAlign w:val="center"/>
          </w:tcPr>
          <w:p w14:paraId="78DE0C79" w14:textId="77777777" w:rsidR="006E2345" w:rsidRPr="00DB3BA1" w:rsidRDefault="006E2345" w:rsidP="006E2345">
            <w:pPr>
              <w:jc w:val="center"/>
              <w:rPr>
                <w:rFonts w:ascii="Times New Roman" w:hAnsi="Times New Roman" w:cs="Times New Roman"/>
                <w:b/>
                <w:bCs/>
                <w:sz w:val="20"/>
                <w:szCs w:val="20"/>
              </w:rPr>
            </w:pPr>
            <w:r w:rsidRPr="00DB3BA1">
              <w:rPr>
                <w:rFonts w:ascii="Times New Roman" w:hAnsi="Times New Roman" w:cs="Times New Roman"/>
                <w:b/>
                <w:bCs/>
                <w:sz w:val="20"/>
                <w:szCs w:val="20"/>
              </w:rPr>
              <w:t>Tên TTHC</w:t>
            </w:r>
          </w:p>
        </w:tc>
        <w:tc>
          <w:tcPr>
            <w:tcW w:w="389" w:type="pct"/>
            <w:shd w:val="clear" w:color="auto" w:fill="auto"/>
            <w:vAlign w:val="center"/>
          </w:tcPr>
          <w:p w14:paraId="799172B1" w14:textId="77777777" w:rsidR="006E2345" w:rsidRPr="00DB3BA1" w:rsidRDefault="006E2345" w:rsidP="006E2345">
            <w:pPr>
              <w:jc w:val="center"/>
              <w:rPr>
                <w:rFonts w:ascii="Times New Roman" w:hAnsi="Times New Roman" w:cs="Times New Roman"/>
                <w:b/>
                <w:bCs/>
                <w:sz w:val="20"/>
                <w:szCs w:val="20"/>
              </w:rPr>
            </w:pPr>
            <w:r w:rsidRPr="00DB3BA1">
              <w:rPr>
                <w:rFonts w:ascii="Times New Roman" w:hAnsi="Times New Roman" w:cs="Times New Roman"/>
                <w:b/>
                <w:bCs/>
                <w:sz w:val="20"/>
                <w:szCs w:val="20"/>
              </w:rPr>
              <w:t>Mã số TTHC</w:t>
            </w:r>
          </w:p>
        </w:tc>
        <w:tc>
          <w:tcPr>
            <w:tcW w:w="299" w:type="pct"/>
            <w:shd w:val="clear" w:color="auto" w:fill="auto"/>
            <w:vAlign w:val="center"/>
          </w:tcPr>
          <w:p w14:paraId="5BE9F080" w14:textId="77777777" w:rsidR="006E2345" w:rsidRPr="00DB3BA1" w:rsidRDefault="006E2345" w:rsidP="006E2345">
            <w:pPr>
              <w:jc w:val="center"/>
              <w:rPr>
                <w:rFonts w:ascii="Times New Roman" w:hAnsi="Times New Roman" w:cs="Times New Roman"/>
                <w:b/>
                <w:bCs/>
                <w:sz w:val="20"/>
                <w:szCs w:val="20"/>
              </w:rPr>
            </w:pPr>
            <w:r w:rsidRPr="00DB3BA1">
              <w:rPr>
                <w:rFonts w:ascii="Times New Roman" w:hAnsi="Times New Roman" w:cs="Times New Roman"/>
                <w:b/>
                <w:bCs/>
                <w:sz w:val="20"/>
                <w:szCs w:val="20"/>
              </w:rPr>
              <w:t>Lĩnh vực</w:t>
            </w:r>
          </w:p>
        </w:tc>
        <w:tc>
          <w:tcPr>
            <w:tcW w:w="490" w:type="pct"/>
            <w:shd w:val="clear" w:color="auto" w:fill="auto"/>
            <w:vAlign w:val="center"/>
          </w:tcPr>
          <w:p w14:paraId="38BC569C" w14:textId="77777777" w:rsidR="006E2345" w:rsidRPr="00DB3BA1" w:rsidRDefault="006E2345" w:rsidP="006E2345">
            <w:pPr>
              <w:jc w:val="center"/>
              <w:rPr>
                <w:rFonts w:ascii="Times New Roman" w:hAnsi="Times New Roman" w:cs="Times New Roman"/>
                <w:b/>
                <w:bCs/>
                <w:sz w:val="20"/>
                <w:szCs w:val="20"/>
              </w:rPr>
            </w:pPr>
            <w:r w:rsidRPr="00DB3BA1">
              <w:rPr>
                <w:rFonts w:ascii="Times New Roman" w:hAnsi="Times New Roman" w:cs="Times New Roman"/>
                <w:b/>
                <w:bCs/>
                <w:sz w:val="20"/>
                <w:szCs w:val="20"/>
              </w:rPr>
              <w:t>Thời hạn giải quyết</w:t>
            </w:r>
          </w:p>
        </w:tc>
        <w:tc>
          <w:tcPr>
            <w:tcW w:w="418" w:type="pct"/>
            <w:shd w:val="clear" w:color="auto" w:fill="auto"/>
            <w:vAlign w:val="center"/>
          </w:tcPr>
          <w:p w14:paraId="2C537F08" w14:textId="77777777" w:rsidR="006E2345" w:rsidRPr="00DB3BA1" w:rsidRDefault="006E2345" w:rsidP="006E2345">
            <w:pPr>
              <w:jc w:val="center"/>
              <w:rPr>
                <w:rFonts w:ascii="Times New Roman" w:hAnsi="Times New Roman" w:cs="Times New Roman"/>
                <w:b/>
                <w:bCs/>
                <w:sz w:val="20"/>
                <w:szCs w:val="20"/>
              </w:rPr>
            </w:pPr>
            <w:r w:rsidRPr="00DB3BA1">
              <w:rPr>
                <w:rFonts w:ascii="Times New Roman" w:hAnsi="Times New Roman" w:cs="Times New Roman"/>
                <w:b/>
                <w:bCs/>
                <w:sz w:val="20"/>
                <w:szCs w:val="20"/>
              </w:rPr>
              <w:t xml:space="preserve">Phí, lệ phí </w:t>
            </w:r>
            <w:r w:rsidRPr="00DB3BA1">
              <w:rPr>
                <w:rFonts w:ascii="Times New Roman" w:hAnsi="Times New Roman" w:cs="Times New Roman"/>
                <w:b/>
                <w:bCs/>
                <w:sz w:val="20"/>
                <w:szCs w:val="20"/>
              </w:rPr>
              <w:br/>
              <w:t>(nếu có)</w:t>
            </w:r>
          </w:p>
        </w:tc>
        <w:tc>
          <w:tcPr>
            <w:tcW w:w="990" w:type="pct"/>
            <w:shd w:val="clear" w:color="auto" w:fill="auto"/>
            <w:vAlign w:val="center"/>
          </w:tcPr>
          <w:p w14:paraId="1A3D2003" w14:textId="77777777" w:rsidR="006E2345" w:rsidRPr="00DB3BA1" w:rsidRDefault="006E2345" w:rsidP="006E2345">
            <w:pPr>
              <w:jc w:val="center"/>
              <w:rPr>
                <w:rFonts w:ascii="Times New Roman" w:hAnsi="Times New Roman" w:cs="Times New Roman"/>
                <w:b/>
                <w:bCs/>
                <w:sz w:val="20"/>
                <w:szCs w:val="20"/>
              </w:rPr>
            </w:pPr>
            <w:r w:rsidRPr="00DB3BA1">
              <w:rPr>
                <w:rFonts w:ascii="Times New Roman" w:hAnsi="Times New Roman" w:cs="Times New Roman"/>
                <w:b/>
                <w:bCs/>
                <w:sz w:val="20"/>
                <w:szCs w:val="20"/>
              </w:rPr>
              <w:t xml:space="preserve">Địa điểm, </w:t>
            </w:r>
            <w:r w:rsidR="005C28F7" w:rsidRPr="00DB3BA1">
              <w:rPr>
                <w:rFonts w:ascii="Times New Roman" w:hAnsi="Times New Roman" w:cs="Times New Roman"/>
                <w:b/>
                <w:bCs/>
                <w:sz w:val="20"/>
                <w:szCs w:val="20"/>
              </w:rPr>
              <w:t>c</w:t>
            </w:r>
            <w:r w:rsidRPr="00DB3BA1">
              <w:rPr>
                <w:rFonts w:ascii="Times New Roman" w:hAnsi="Times New Roman" w:cs="Times New Roman"/>
                <w:b/>
                <w:bCs/>
                <w:sz w:val="20"/>
                <w:szCs w:val="20"/>
              </w:rPr>
              <w:t xml:space="preserve">ơ quan thực hiện </w:t>
            </w:r>
          </w:p>
        </w:tc>
        <w:tc>
          <w:tcPr>
            <w:tcW w:w="283" w:type="pct"/>
            <w:shd w:val="clear" w:color="auto" w:fill="auto"/>
            <w:vAlign w:val="center"/>
          </w:tcPr>
          <w:p w14:paraId="3601DF38" w14:textId="77777777" w:rsidR="006E2345" w:rsidRPr="00DB3BA1" w:rsidRDefault="006E2345" w:rsidP="006E2345">
            <w:pPr>
              <w:jc w:val="center"/>
              <w:rPr>
                <w:rFonts w:ascii="Times New Roman" w:hAnsi="Times New Roman" w:cs="Times New Roman"/>
                <w:b/>
                <w:bCs/>
                <w:sz w:val="20"/>
                <w:szCs w:val="20"/>
              </w:rPr>
            </w:pPr>
            <w:r w:rsidRPr="00DB3BA1">
              <w:rPr>
                <w:rFonts w:ascii="Times New Roman" w:hAnsi="Times New Roman" w:cs="Times New Roman"/>
                <w:b/>
                <w:bCs/>
                <w:sz w:val="20"/>
                <w:szCs w:val="20"/>
              </w:rPr>
              <w:t>Mức dịch vụ công</w:t>
            </w:r>
          </w:p>
        </w:tc>
        <w:tc>
          <w:tcPr>
            <w:tcW w:w="1231" w:type="pct"/>
            <w:shd w:val="clear" w:color="auto" w:fill="auto"/>
            <w:vAlign w:val="center"/>
          </w:tcPr>
          <w:p w14:paraId="00DD2FCE" w14:textId="77777777" w:rsidR="006E2345" w:rsidRPr="00DB3BA1" w:rsidRDefault="006E2345" w:rsidP="006E2345">
            <w:pPr>
              <w:jc w:val="center"/>
              <w:rPr>
                <w:rFonts w:ascii="Times New Roman" w:hAnsi="Times New Roman" w:cs="Times New Roman"/>
                <w:b/>
                <w:bCs/>
                <w:sz w:val="20"/>
                <w:szCs w:val="20"/>
              </w:rPr>
            </w:pPr>
            <w:r w:rsidRPr="00DB3BA1">
              <w:rPr>
                <w:rFonts w:ascii="Times New Roman" w:hAnsi="Times New Roman" w:cs="Times New Roman"/>
                <w:b/>
                <w:bCs/>
                <w:sz w:val="20"/>
                <w:szCs w:val="20"/>
              </w:rPr>
              <w:t>Căn cứ pháp lý</w:t>
            </w:r>
          </w:p>
        </w:tc>
      </w:tr>
      <w:tr w:rsidR="00DB3BA1" w:rsidRPr="00DB3BA1" w14:paraId="0E9DD420" w14:textId="77777777" w:rsidTr="00DB3BA1">
        <w:trPr>
          <w:trHeight w:val="1173"/>
          <w:jc w:val="center"/>
        </w:trPr>
        <w:tc>
          <w:tcPr>
            <w:tcW w:w="239" w:type="pct"/>
            <w:shd w:val="clear" w:color="auto" w:fill="auto"/>
            <w:vAlign w:val="center"/>
          </w:tcPr>
          <w:p w14:paraId="7F3CE522" w14:textId="7638708F"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1</w:t>
            </w:r>
          </w:p>
        </w:tc>
        <w:tc>
          <w:tcPr>
            <w:tcW w:w="661" w:type="pct"/>
            <w:shd w:val="clear" w:color="auto" w:fill="auto"/>
            <w:vAlign w:val="center"/>
          </w:tcPr>
          <w:p w14:paraId="5E2F473B" w14:textId="6E43087F"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lang w:val="nl-NL"/>
              </w:rPr>
              <w:t>Công bố lại hoạt động bến thuỷ nội địa</w:t>
            </w:r>
          </w:p>
        </w:tc>
        <w:tc>
          <w:tcPr>
            <w:tcW w:w="389" w:type="pct"/>
            <w:shd w:val="clear" w:color="auto" w:fill="auto"/>
            <w:vAlign w:val="center"/>
          </w:tcPr>
          <w:p w14:paraId="56CC8244" w14:textId="1CA9D55E"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1.003658</w:t>
            </w:r>
          </w:p>
        </w:tc>
        <w:tc>
          <w:tcPr>
            <w:tcW w:w="299" w:type="pct"/>
            <w:shd w:val="clear" w:color="auto" w:fill="auto"/>
            <w:vAlign w:val="center"/>
          </w:tcPr>
          <w:p w14:paraId="7EAE50C1" w14:textId="3A6B39E9"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005CE518" w14:textId="3E99736A"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05 ngày</w:t>
            </w:r>
            <w:r w:rsidRPr="00DB3BA1">
              <w:rPr>
                <w:rFonts w:ascii="Times New Roman" w:hAnsi="Times New Roman" w:cs="Times New Roman"/>
                <w:sz w:val="20"/>
                <w:szCs w:val="20"/>
              </w:rPr>
              <w:br/>
              <w:t>làm việc</w:t>
            </w:r>
          </w:p>
        </w:tc>
        <w:tc>
          <w:tcPr>
            <w:tcW w:w="418" w:type="pct"/>
            <w:shd w:val="clear" w:color="auto" w:fill="auto"/>
            <w:vAlign w:val="center"/>
          </w:tcPr>
          <w:p w14:paraId="06CD6944" w14:textId="2A3FBFFA" w:rsidR="005F2AC0" w:rsidRPr="00DB3BA1" w:rsidRDefault="005F2AC0" w:rsidP="005F2AC0">
            <w:pPr>
              <w:jc w:val="center"/>
              <w:rPr>
                <w:rFonts w:ascii="Times New Roman" w:hAnsi="Times New Roman" w:cs="Times New Roman"/>
                <w:sz w:val="20"/>
                <w:szCs w:val="20"/>
                <w:lang w:val="vi-VN"/>
              </w:rPr>
            </w:pPr>
            <w:r w:rsidRPr="00DB3BA1">
              <w:rPr>
                <w:rFonts w:ascii="Times New Roman" w:hAnsi="Times New Roman" w:cs="Times New Roman"/>
                <w:spacing w:val="6"/>
                <w:sz w:val="20"/>
                <w:szCs w:val="20"/>
              </w:rPr>
              <w:t>100.000.đ/ giấy phép</w:t>
            </w:r>
          </w:p>
        </w:tc>
        <w:tc>
          <w:tcPr>
            <w:tcW w:w="990" w:type="pct"/>
            <w:shd w:val="clear" w:color="auto" w:fill="auto"/>
            <w:vAlign w:val="center"/>
          </w:tcPr>
          <w:p w14:paraId="7641FA16"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Địa điểm: Trung tâm Phục vụ hành chính công cấp xã bất kỳ.</w:t>
            </w:r>
          </w:p>
          <w:p w14:paraId="5C241A99"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701D3C1E"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114C1B3E" w14:textId="77777777" w:rsidR="005F2AC0" w:rsidRPr="00DB3BA1" w:rsidRDefault="005F2AC0" w:rsidP="005F2AC0">
            <w:pPr>
              <w:jc w:val="center"/>
              <w:rPr>
                <w:rFonts w:ascii="Times New Roman" w:hAnsi="Times New Roman" w:cs="Times New Roman"/>
                <w:sz w:val="20"/>
                <w:szCs w:val="20"/>
              </w:rPr>
            </w:pPr>
          </w:p>
        </w:tc>
        <w:tc>
          <w:tcPr>
            <w:tcW w:w="283" w:type="pct"/>
            <w:shd w:val="clear" w:color="auto" w:fill="auto"/>
            <w:vAlign w:val="center"/>
          </w:tcPr>
          <w:p w14:paraId="2FBDCA98" w14:textId="2C983141" w:rsidR="005F2AC0" w:rsidRPr="00DB3BA1" w:rsidRDefault="005F2AC0"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46F15C0B" w14:textId="77777777" w:rsidR="005F2AC0" w:rsidRPr="00DB3BA1" w:rsidRDefault="005F2AC0" w:rsidP="005F2AC0">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08/2021/NĐ-CP của Chính phủ quy định về quản lý hoạt động đường thủy nội địa; Thông tư 198/2016/TT-BTC ngày 08/11/2016 của Bộ Tài chính quy định mức thu, chế độ thu, nộp, quản lý và sử dụng phí, lệ phí trong lĩnh vực đường thủy nội địa và đường sắt.</w:t>
            </w:r>
          </w:p>
          <w:p w14:paraId="3464E8C4" w14:textId="77777777" w:rsidR="005F2AC0" w:rsidRPr="00DB3BA1" w:rsidRDefault="005F2AC0" w:rsidP="005F2AC0">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06/2024/NĐ-CP ngày 25/01/2024 của Chính phủ sửa đổi, bổ sung một số điều của Nghị định số 08/2021/NĐ-CP ngày 28/01/2024 của Chính phủ quy định về quản lý hoạt động đường thủy nội địa.</w:t>
            </w:r>
          </w:p>
          <w:p w14:paraId="1F11F2D7" w14:textId="0F6D93B5" w:rsidR="005F2AC0" w:rsidRPr="00DB3BA1" w:rsidRDefault="005F2AC0" w:rsidP="005F2AC0">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Thông tư 198/2016/TT-BTC ngày 08/11/2016 của Bộ Tài chính quy định mức thu, chế độ thu, nộp, quản lý và sử dụng phí, lệ phí trong lĩnh vực đường thủy nội địa và đường sắt.</w:t>
            </w:r>
          </w:p>
        </w:tc>
      </w:tr>
      <w:tr w:rsidR="00DB3BA1" w:rsidRPr="00DB3BA1" w14:paraId="05251FF2" w14:textId="77777777" w:rsidTr="00DB3BA1">
        <w:trPr>
          <w:trHeight w:val="602"/>
          <w:tblHeader/>
          <w:jc w:val="center"/>
        </w:trPr>
        <w:tc>
          <w:tcPr>
            <w:tcW w:w="239" w:type="pct"/>
            <w:shd w:val="clear" w:color="auto" w:fill="auto"/>
            <w:vAlign w:val="center"/>
          </w:tcPr>
          <w:p w14:paraId="064479C9"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2</w:t>
            </w:r>
          </w:p>
        </w:tc>
        <w:tc>
          <w:tcPr>
            <w:tcW w:w="661" w:type="pct"/>
            <w:shd w:val="clear" w:color="auto" w:fill="auto"/>
            <w:vAlign w:val="center"/>
          </w:tcPr>
          <w:p w14:paraId="2130DCD2" w14:textId="77777777" w:rsidR="00215725" w:rsidRPr="00DB3BA1" w:rsidRDefault="00215725" w:rsidP="00215725">
            <w:pPr>
              <w:spacing w:before="120" w:after="120"/>
              <w:jc w:val="both"/>
              <w:textAlignment w:val="center"/>
              <w:rPr>
                <w:rFonts w:ascii="Times New Roman" w:hAnsi="Times New Roman" w:cs="Times New Roman"/>
                <w:bCs/>
                <w:sz w:val="20"/>
                <w:szCs w:val="20"/>
              </w:rPr>
            </w:pPr>
            <w:r w:rsidRPr="00DB3BA1">
              <w:rPr>
                <w:rFonts w:ascii="Times New Roman" w:hAnsi="Times New Roman" w:cs="Times New Roman"/>
                <w:bCs/>
                <w:sz w:val="20"/>
                <w:szCs w:val="20"/>
              </w:rPr>
              <w:t>Công bố đóng cảng, bến thủy nội địa</w:t>
            </w:r>
          </w:p>
          <w:p w14:paraId="17B544FF" w14:textId="77777777" w:rsidR="00215725" w:rsidRPr="00DB3BA1" w:rsidRDefault="00215725" w:rsidP="00215725">
            <w:pPr>
              <w:jc w:val="both"/>
              <w:rPr>
                <w:rFonts w:ascii="Times New Roman" w:hAnsi="Times New Roman" w:cs="Times New Roman"/>
                <w:sz w:val="20"/>
                <w:szCs w:val="20"/>
              </w:rPr>
            </w:pPr>
          </w:p>
        </w:tc>
        <w:tc>
          <w:tcPr>
            <w:tcW w:w="389" w:type="pct"/>
            <w:vAlign w:val="center"/>
          </w:tcPr>
          <w:p w14:paraId="2024B3B2" w14:textId="4F29C2D2"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1.009447</w:t>
            </w:r>
          </w:p>
        </w:tc>
        <w:tc>
          <w:tcPr>
            <w:tcW w:w="299" w:type="pct"/>
            <w:shd w:val="clear" w:color="auto" w:fill="auto"/>
            <w:vAlign w:val="center"/>
          </w:tcPr>
          <w:p w14:paraId="3B0E6AF6" w14:textId="4B0CC09F"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332A3B28" w14:textId="011830EA"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05 ngày làm việc</w:t>
            </w:r>
          </w:p>
        </w:tc>
        <w:tc>
          <w:tcPr>
            <w:tcW w:w="418" w:type="pct"/>
            <w:shd w:val="clear" w:color="auto" w:fill="auto"/>
            <w:vAlign w:val="center"/>
          </w:tcPr>
          <w:p w14:paraId="762C348F" w14:textId="17B4E51B"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Không có</w:t>
            </w:r>
          </w:p>
        </w:tc>
        <w:tc>
          <w:tcPr>
            <w:tcW w:w="990" w:type="pct"/>
            <w:shd w:val="clear" w:color="auto" w:fill="auto"/>
            <w:vAlign w:val="center"/>
          </w:tcPr>
          <w:p w14:paraId="11C5F80B" w14:textId="77777777" w:rsidR="00215725" w:rsidRPr="00DB3BA1" w:rsidRDefault="00215725" w:rsidP="00215725">
            <w:pPr>
              <w:widowControl w:val="0"/>
              <w:spacing w:after="0" w:line="240" w:lineRule="auto"/>
              <w:jc w:val="both"/>
              <w:rPr>
                <w:rFonts w:ascii="Times New Roman" w:hAnsi="Times New Roman" w:cs="Times New Roman"/>
                <w:i/>
                <w:sz w:val="20"/>
                <w:szCs w:val="20"/>
              </w:rPr>
            </w:pPr>
            <w:r w:rsidRPr="00DB3BA1">
              <w:rPr>
                <w:rFonts w:ascii="Times New Roman" w:hAnsi="Times New Roman" w:cs="Times New Roman"/>
                <w:sz w:val="20"/>
                <w:szCs w:val="20"/>
              </w:rPr>
              <w:t>- Địa điểm: Trung tâm Phục vụ hành chính công cấp xã bất kỳ.</w:t>
            </w:r>
          </w:p>
          <w:p w14:paraId="72C974CE"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3592EAE0"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p w14:paraId="6049621F" w14:textId="77777777" w:rsidR="00215725" w:rsidRPr="00DB3BA1" w:rsidRDefault="00215725" w:rsidP="00215725">
            <w:pPr>
              <w:widowControl w:val="0"/>
              <w:spacing w:after="0" w:line="240" w:lineRule="auto"/>
              <w:jc w:val="both"/>
              <w:rPr>
                <w:rFonts w:ascii="Times New Roman" w:hAnsi="Times New Roman" w:cs="Times New Roman"/>
                <w:sz w:val="20"/>
                <w:szCs w:val="20"/>
              </w:rPr>
            </w:pPr>
          </w:p>
          <w:p w14:paraId="5D250C87" w14:textId="77777777" w:rsidR="00215725" w:rsidRPr="00DB3BA1" w:rsidRDefault="00215725" w:rsidP="00215725">
            <w:pPr>
              <w:jc w:val="both"/>
              <w:rPr>
                <w:rFonts w:ascii="Times New Roman" w:hAnsi="Times New Roman" w:cs="Times New Roman"/>
                <w:sz w:val="20"/>
                <w:szCs w:val="20"/>
              </w:rPr>
            </w:pPr>
          </w:p>
        </w:tc>
        <w:tc>
          <w:tcPr>
            <w:tcW w:w="283" w:type="pct"/>
            <w:shd w:val="clear" w:color="auto" w:fill="auto"/>
            <w:vAlign w:val="center"/>
          </w:tcPr>
          <w:p w14:paraId="715E82A3" w14:textId="7370B03D"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5C9DF6EF"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08/2021/NĐ-CP ngày 28/01/2024 của Chính phủ quy định về quản lý hoạt động đường thủy nội địa;</w:t>
            </w:r>
          </w:p>
          <w:p w14:paraId="33171088"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-Nghị định số 06/2024/NĐ-CP ngày 25/01/2024 của Chính phủ sửa đổi, bổ sung một số điều của Nghị định số 08/2021/NĐ-CP ngày 28/01/2024 của Chính phủ quy định về quản lý hoạt động đường thủy nội địa;</w:t>
            </w:r>
          </w:p>
          <w:p w14:paraId="4C20107B" w14:textId="16E205DA"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tc>
      </w:tr>
      <w:tr w:rsidR="00DB3BA1" w:rsidRPr="00DB3BA1" w14:paraId="697023EC" w14:textId="77777777" w:rsidTr="00DB3BA1">
        <w:trPr>
          <w:trHeight w:val="948"/>
          <w:tblHeader/>
          <w:jc w:val="center"/>
        </w:trPr>
        <w:tc>
          <w:tcPr>
            <w:tcW w:w="239" w:type="pct"/>
            <w:shd w:val="clear" w:color="auto" w:fill="auto"/>
            <w:vAlign w:val="center"/>
          </w:tcPr>
          <w:p w14:paraId="7C47318B"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3</w:t>
            </w:r>
          </w:p>
        </w:tc>
        <w:tc>
          <w:tcPr>
            <w:tcW w:w="661" w:type="pct"/>
            <w:shd w:val="clear" w:color="auto" w:fill="auto"/>
            <w:vAlign w:val="center"/>
          </w:tcPr>
          <w:p w14:paraId="5244AF42" w14:textId="0EE7EE0D" w:rsidR="00215725"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sz w:val="20"/>
                <w:szCs w:val="20"/>
              </w:rPr>
              <w:t>Gia hạn hoạt động cảng, bến thuỷ</w:t>
            </w:r>
          </w:p>
        </w:tc>
        <w:tc>
          <w:tcPr>
            <w:tcW w:w="389" w:type="pct"/>
            <w:shd w:val="clear" w:color="auto" w:fill="auto"/>
            <w:vAlign w:val="center"/>
          </w:tcPr>
          <w:p w14:paraId="30046A4B" w14:textId="1E4A9D26"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1.009444</w:t>
            </w:r>
          </w:p>
        </w:tc>
        <w:tc>
          <w:tcPr>
            <w:tcW w:w="299" w:type="pct"/>
            <w:shd w:val="clear" w:color="auto" w:fill="auto"/>
            <w:vAlign w:val="center"/>
          </w:tcPr>
          <w:p w14:paraId="346E87A1" w14:textId="30D4A8B4"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0F55F0CD" w14:textId="0FE2437D"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05 ngày làm việc</w:t>
            </w:r>
          </w:p>
        </w:tc>
        <w:tc>
          <w:tcPr>
            <w:tcW w:w="418" w:type="pct"/>
            <w:shd w:val="clear" w:color="auto" w:fill="auto"/>
            <w:vAlign w:val="center"/>
          </w:tcPr>
          <w:p w14:paraId="6F039C9F" w14:textId="239509E9"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100.000 đồng</w:t>
            </w:r>
          </w:p>
        </w:tc>
        <w:tc>
          <w:tcPr>
            <w:tcW w:w="990" w:type="pct"/>
            <w:shd w:val="clear" w:color="auto" w:fill="auto"/>
            <w:vAlign w:val="center"/>
          </w:tcPr>
          <w:p w14:paraId="3F913EDC"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4225536A"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hoặc người có thẩm quyền quyết định: Ủy ban nhân dân cấp xã.</w:t>
            </w:r>
          </w:p>
          <w:p w14:paraId="2CFDED04"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TTHC</w:t>
            </w:r>
            <w:proofErr w:type="gramStart"/>
            <w:r w:rsidRPr="00DB3BA1">
              <w:rPr>
                <w:rFonts w:ascii="Times New Roman" w:hAnsi="Times New Roman" w:cs="Times New Roman"/>
                <w:sz w:val="20"/>
                <w:szCs w:val="20"/>
              </w:rPr>
              <w:t>: :</w:t>
            </w:r>
            <w:proofErr w:type="gramEnd"/>
            <w:r w:rsidRPr="00DB3BA1">
              <w:rPr>
                <w:rFonts w:ascii="Times New Roman" w:hAnsi="Times New Roman" w:cs="Times New Roman"/>
                <w:sz w:val="20"/>
                <w:szCs w:val="20"/>
              </w:rPr>
              <w:t xml:space="preserve"> Ủy ban nhân dân cấp xã.</w:t>
            </w:r>
          </w:p>
          <w:p w14:paraId="5E0FD11D" w14:textId="27A9FE65" w:rsidR="00215725" w:rsidRPr="00DB3BA1" w:rsidRDefault="00215725" w:rsidP="00215725">
            <w:pPr>
              <w:widowControl w:val="0"/>
              <w:spacing w:after="0" w:line="240" w:lineRule="auto"/>
              <w:jc w:val="both"/>
              <w:rPr>
                <w:rFonts w:ascii="Times New Roman" w:hAnsi="Times New Roman" w:cs="Times New Roman"/>
                <w:sz w:val="20"/>
                <w:szCs w:val="20"/>
              </w:rPr>
            </w:pPr>
          </w:p>
        </w:tc>
        <w:tc>
          <w:tcPr>
            <w:tcW w:w="283" w:type="pct"/>
            <w:shd w:val="clear" w:color="auto" w:fill="auto"/>
            <w:vAlign w:val="center"/>
          </w:tcPr>
          <w:p w14:paraId="1FD6412B" w14:textId="07E71EA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48C03FF5"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08/2021/NĐ-CP ngày 28/01/2024 của Chính phủ quy định về quản lý hoạt động đường thủy nội địa.</w:t>
            </w:r>
          </w:p>
          <w:p w14:paraId="12628155"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-Nghị định số 06/2024/NĐ-CP ngày 25/01/2024 của Chính phủ sửa đổi, bổ sung một số điều của Nghị định số 08/2021/NĐ-CP ngày 28/01/2024 của Chính phủ quy định về quản lý hoạt động đường thủy nội địa.</w:t>
            </w:r>
          </w:p>
          <w:p w14:paraId="68085FDC"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Nghị định 140/2025/NĐ-CP ngày 12/6/2025 của Chính phủ về phân định thẩm quyền của chính quyền địa phương 02 cấp trong lĩnh vực quản lý nhà nước của Bộ xây dựng;</w:t>
            </w:r>
          </w:p>
          <w:p w14:paraId="24526DCA"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nl-NL"/>
              </w:rPr>
            </w:pPr>
            <w:r w:rsidRPr="00DB3BA1">
              <w:rPr>
                <w:rFonts w:ascii="Times New Roman" w:hAnsi="Times New Roman" w:cs="Times New Roman"/>
                <w:sz w:val="20"/>
                <w:szCs w:val="20"/>
                <w:lang w:val="nl-NL"/>
              </w:rPr>
              <w:t>- Thông tư 198/2016/TT-BTC ngày 08/11/2016 của Bộ Tài chính quy định mức thu, chế độ thu, nộp, quản lý và sử dụng phí, lệ phí trong lĩnh vực đường thủy nội địa và đường sắt.</w:t>
            </w:r>
          </w:p>
          <w:p w14:paraId="78C99BEF" w14:textId="488F9E7F" w:rsidR="00215725" w:rsidRPr="00DB3BA1" w:rsidRDefault="00215725" w:rsidP="00215725">
            <w:pPr>
              <w:widowControl w:val="0"/>
              <w:spacing w:after="0" w:line="240" w:lineRule="auto"/>
              <w:jc w:val="both"/>
              <w:rPr>
                <w:rFonts w:ascii="Times New Roman" w:hAnsi="Times New Roman" w:cs="Times New Roman"/>
                <w:sz w:val="20"/>
                <w:szCs w:val="20"/>
              </w:rPr>
            </w:pPr>
          </w:p>
        </w:tc>
      </w:tr>
      <w:tr w:rsidR="00DB3BA1" w:rsidRPr="00DB3BA1" w14:paraId="0C9EF4DB" w14:textId="77777777" w:rsidTr="00DB3BA1">
        <w:trPr>
          <w:trHeight w:val="192"/>
          <w:tblHeader/>
          <w:jc w:val="center"/>
        </w:trPr>
        <w:tc>
          <w:tcPr>
            <w:tcW w:w="239" w:type="pct"/>
            <w:shd w:val="clear" w:color="auto" w:fill="auto"/>
            <w:vAlign w:val="center"/>
          </w:tcPr>
          <w:p w14:paraId="0E1EF791"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4</w:t>
            </w:r>
          </w:p>
        </w:tc>
        <w:tc>
          <w:tcPr>
            <w:tcW w:w="661" w:type="pct"/>
            <w:shd w:val="clear" w:color="auto" w:fill="auto"/>
          </w:tcPr>
          <w:p w14:paraId="550C3F8E" w14:textId="4A2AD21F" w:rsidR="00215725" w:rsidRPr="00DB3BA1" w:rsidRDefault="00215725" w:rsidP="00215725">
            <w:pPr>
              <w:spacing w:before="120" w:after="120"/>
              <w:jc w:val="both"/>
              <w:textAlignment w:val="center"/>
              <w:rPr>
                <w:rFonts w:ascii="Times New Roman" w:hAnsi="Times New Roman" w:cs="Times New Roman"/>
                <w:sz w:val="20"/>
                <w:szCs w:val="20"/>
              </w:rPr>
            </w:pPr>
            <w:bookmarkStart w:id="1" w:name="OLE_LINK5"/>
            <w:r w:rsidRPr="00DB3BA1">
              <w:rPr>
                <w:rFonts w:ascii="Times New Roman" w:hAnsi="Times New Roman" w:cs="Times New Roman"/>
                <w:sz w:val="20"/>
                <w:szCs w:val="20"/>
              </w:rPr>
              <w:t>Thỏa thuận thông số kỹ thuật xây dựng bến thủy nội địa</w:t>
            </w:r>
            <w:bookmarkEnd w:id="1"/>
          </w:p>
        </w:tc>
        <w:tc>
          <w:tcPr>
            <w:tcW w:w="389" w:type="pct"/>
            <w:shd w:val="clear" w:color="auto" w:fill="auto"/>
            <w:vAlign w:val="center"/>
          </w:tcPr>
          <w:p w14:paraId="51EF082C" w14:textId="1336165B"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1.009452</w:t>
            </w:r>
          </w:p>
        </w:tc>
        <w:tc>
          <w:tcPr>
            <w:tcW w:w="299" w:type="pct"/>
            <w:shd w:val="clear" w:color="auto" w:fill="auto"/>
            <w:vAlign w:val="center"/>
          </w:tcPr>
          <w:p w14:paraId="5A1954CD" w14:textId="4DBDF451"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18D72DFE" w14:textId="7B048AC1"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05 ngày làm việc</w:t>
            </w:r>
          </w:p>
        </w:tc>
        <w:tc>
          <w:tcPr>
            <w:tcW w:w="418" w:type="pct"/>
            <w:shd w:val="clear" w:color="auto" w:fill="auto"/>
            <w:vAlign w:val="center"/>
          </w:tcPr>
          <w:p w14:paraId="120C23DF" w14:textId="1597F02A"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Không có</w:t>
            </w:r>
          </w:p>
        </w:tc>
        <w:tc>
          <w:tcPr>
            <w:tcW w:w="990" w:type="pct"/>
            <w:shd w:val="clear" w:color="auto" w:fill="auto"/>
            <w:vAlign w:val="center"/>
          </w:tcPr>
          <w:p w14:paraId="72A37AF3"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04B0B464"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giải quyết TTHC: Ủy ban nhân dân cấp xã.</w:t>
            </w:r>
          </w:p>
          <w:p w14:paraId="12718E9E" w14:textId="0A0525F1"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TTHC: : Ủy ban nhân dân cấp xã.</w:t>
            </w:r>
          </w:p>
        </w:tc>
        <w:tc>
          <w:tcPr>
            <w:tcW w:w="283" w:type="pct"/>
            <w:shd w:val="clear" w:color="auto" w:fill="auto"/>
            <w:vAlign w:val="center"/>
          </w:tcPr>
          <w:p w14:paraId="2978F381" w14:textId="7EB2492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4E3D0A40"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08/2021/NĐ-CP ngày 28/01/2024 của Chính phủ quy định về quản lý hoạt động đường thủy nội địa.</w:t>
            </w:r>
          </w:p>
          <w:p w14:paraId="16BF2A3F"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-Nghị định số 06/2024/NĐ-CP ngày 25/01/2024 của Chính phủ sửa đổi, bổ sung một số điều của Nghị định số 08/2021/NĐ-CP ngày 28/01/2024 của Chính phủ quy định về quản lý hoạt động đường thủy nội địa.</w:t>
            </w:r>
          </w:p>
          <w:p w14:paraId="3EC46311"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p>
          <w:p w14:paraId="62D125AB" w14:textId="0F19552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tc>
      </w:tr>
      <w:tr w:rsidR="00DB3BA1" w:rsidRPr="00DB3BA1" w14:paraId="5345EF3D" w14:textId="77777777" w:rsidTr="00DB3BA1">
        <w:trPr>
          <w:trHeight w:val="948"/>
          <w:tblHeader/>
          <w:jc w:val="center"/>
        </w:trPr>
        <w:tc>
          <w:tcPr>
            <w:tcW w:w="239" w:type="pct"/>
            <w:shd w:val="clear" w:color="auto" w:fill="auto"/>
            <w:vAlign w:val="center"/>
          </w:tcPr>
          <w:p w14:paraId="49241FF8"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5</w:t>
            </w:r>
          </w:p>
        </w:tc>
        <w:tc>
          <w:tcPr>
            <w:tcW w:w="661" w:type="pct"/>
            <w:shd w:val="clear" w:color="auto" w:fill="auto"/>
            <w:vAlign w:val="center"/>
          </w:tcPr>
          <w:p w14:paraId="2AACA7F1" w14:textId="77777777" w:rsidR="00215725" w:rsidRPr="00DB3BA1" w:rsidRDefault="00215725" w:rsidP="00215725">
            <w:pPr>
              <w:spacing w:before="120" w:after="120"/>
              <w:jc w:val="both"/>
              <w:textAlignment w:val="center"/>
              <w:rPr>
                <w:rFonts w:ascii="Times New Roman" w:hAnsi="Times New Roman" w:cs="Times New Roman"/>
                <w:bCs/>
                <w:sz w:val="20"/>
                <w:szCs w:val="20"/>
              </w:rPr>
            </w:pPr>
            <w:bookmarkStart w:id="2" w:name="OLE_LINK7"/>
            <w:r w:rsidRPr="00DB3BA1">
              <w:rPr>
                <w:rFonts w:ascii="Times New Roman" w:hAnsi="Times New Roman" w:cs="Times New Roman"/>
                <w:bCs/>
                <w:sz w:val="20"/>
                <w:szCs w:val="20"/>
              </w:rPr>
              <w:t>Thỏa thuận thông số kỹ thuật xây dựng bến khách ngang sông, bến thủy nội địa phục vụ thi công công trình chính</w:t>
            </w:r>
          </w:p>
          <w:bookmarkEnd w:id="2"/>
          <w:p w14:paraId="20F35D2C" w14:textId="77777777" w:rsidR="00215725" w:rsidRPr="00DB3BA1" w:rsidRDefault="00215725" w:rsidP="00215725">
            <w:pPr>
              <w:jc w:val="both"/>
              <w:rPr>
                <w:rFonts w:ascii="Times New Roman" w:hAnsi="Times New Roman" w:cs="Times New Roman"/>
                <w:sz w:val="20"/>
                <w:szCs w:val="20"/>
              </w:rPr>
            </w:pPr>
          </w:p>
        </w:tc>
        <w:tc>
          <w:tcPr>
            <w:tcW w:w="389" w:type="pct"/>
            <w:shd w:val="clear" w:color="auto" w:fill="auto"/>
            <w:vAlign w:val="center"/>
          </w:tcPr>
          <w:p w14:paraId="334A283E" w14:textId="4DFD1AF4"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1.009453</w:t>
            </w:r>
          </w:p>
        </w:tc>
        <w:tc>
          <w:tcPr>
            <w:tcW w:w="299" w:type="pct"/>
            <w:shd w:val="clear" w:color="auto" w:fill="auto"/>
            <w:vAlign w:val="center"/>
          </w:tcPr>
          <w:p w14:paraId="3EF6A266" w14:textId="518617AA"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16C0EEA9" w14:textId="517FD973"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05 ngày làm việc</w:t>
            </w:r>
          </w:p>
        </w:tc>
        <w:tc>
          <w:tcPr>
            <w:tcW w:w="418" w:type="pct"/>
            <w:shd w:val="clear" w:color="auto" w:fill="auto"/>
            <w:vAlign w:val="center"/>
          </w:tcPr>
          <w:p w14:paraId="02908770" w14:textId="321A345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Không có</w:t>
            </w:r>
          </w:p>
        </w:tc>
        <w:tc>
          <w:tcPr>
            <w:tcW w:w="990" w:type="pct"/>
            <w:shd w:val="clear" w:color="auto" w:fill="auto"/>
            <w:vAlign w:val="center"/>
          </w:tcPr>
          <w:p w14:paraId="3256C739"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46259279"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2A7111B6"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p w14:paraId="77F3F0F3" w14:textId="77777777" w:rsidR="00215725" w:rsidRPr="00DB3BA1" w:rsidRDefault="00215725" w:rsidP="00215725">
            <w:pPr>
              <w:jc w:val="center"/>
              <w:rPr>
                <w:rFonts w:ascii="Times New Roman" w:hAnsi="Times New Roman" w:cs="Times New Roman"/>
                <w:sz w:val="20"/>
                <w:szCs w:val="20"/>
              </w:rPr>
            </w:pPr>
          </w:p>
        </w:tc>
        <w:tc>
          <w:tcPr>
            <w:tcW w:w="283" w:type="pct"/>
            <w:shd w:val="clear" w:color="auto" w:fill="auto"/>
            <w:vAlign w:val="center"/>
          </w:tcPr>
          <w:p w14:paraId="646F9396" w14:textId="66C97AA9"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1D54E1EB"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08/2021/NĐ-CP ngày 28/01/2024 của Chính phủ quy định về quản lý hoạt động đường thủy nội địa.</w:t>
            </w:r>
          </w:p>
          <w:p w14:paraId="5C6BB0FD"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-Nghị định số 06/2024/NĐ-CP ngày 25/01/2024 của Chính phủ sửa đổi, bổ sung một số điều của Nghị định số 08/2021/NĐ-CP ngày 28/01/2024 của Chính phủ quy định về quản lý hoạt động đường thủy nội địa.</w:t>
            </w:r>
          </w:p>
          <w:p w14:paraId="1DFB7861" w14:textId="2A71B1BA"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tc>
      </w:tr>
      <w:tr w:rsidR="00DB3BA1" w:rsidRPr="00DB3BA1" w14:paraId="24D760C7" w14:textId="77777777" w:rsidTr="00DB3BA1">
        <w:trPr>
          <w:trHeight w:val="462"/>
          <w:tblHeader/>
          <w:jc w:val="center"/>
        </w:trPr>
        <w:tc>
          <w:tcPr>
            <w:tcW w:w="239" w:type="pct"/>
            <w:shd w:val="clear" w:color="auto" w:fill="auto"/>
            <w:vAlign w:val="center"/>
          </w:tcPr>
          <w:p w14:paraId="3CF7D45F"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6</w:t>
            </w:r>
          </w:p>
        </w:tc>
        <w:tc>
          <w:tcPr>
            <w:tcW w:w="661" w:type="pct"/>
            <w:shd w:val="clear" w:color="auto" w:fill="auto"/>
            <w:vAlign w:val="center"/>
          </w:tcPr>
          <w:p w14:paraId="7BA808B1" w14:textId="77777777" w:rsidR="00215725" w:rsidRPr="00DB3BA1" w:rsidRDefault="00215725" w:rsidP="00215725">
            <w:pPr>
              <w:spacing w:before="120" w:after="120"/>
              <w:jc w:val="both"/>
              <w:textAlignment w:val="center"/>
              <w:rPr>
                <w:rFonts w:ascii="Times New Roman" w:hAnsi="Times New Roman" w:cs="Times New Roman"/>
                <w:bCs/>
                <w:sz w:val="20"/>
                <w:szCs w:val="20"/>
              </w:rPr>
            </w:pPr>
            <w:bookmarkStart w:id="3" w:name="OLE_LINK9"/>
            <w:r w:rsidRPr="00DB3BA1">
              <w:rPr>
                <w:rFonts w:ascii="Times New Roman" w:hAnsi="Times New Roman" w:cs="Times New Roman"/>
                <w:bCs/>
                <w:sz w:val="20"/>
                <w:szCs w:val="20"/>
              </w:rPr>
              <w:t>Công bố hoạt động bến thủy nội địa</w:t>
            </w:r>
          </w:p>
          <w:bookmarkEnd w:id="3"/>
          <w:p w14:paraId="7B1542F3" w14:textId="77777777" w:rsidR="00215725" w:rsidRPr="00DB3BA1" w:rsidRDefault="00215725" w:rsidP="00215725">
            <w:pPr>
              <w:jc w:val="both"/>
              <w:rPr>
                <w:rFonts w:ascii="Times New Roman" w:hAnsi="Times New Roman" w:cs="Times New Roman"/>
                <w:sz w:val="20"/>
                <w:szCs w:val="20"/>
              </w:rPr>
            </w:pPr>
          </w:p>
        </w:tc>
        <w:tc>
          <w:tcPr>
            <w:tcW w:w="389" w:type="pct"/>
            <w:shd w:val="clear" w:color="auto" w:fill="auto"/>
            <w:vAlign w:val="center"/>
          </w:tcPr>
          <w:p w14:paraId="79B669B9" w14:textId="6FA6E5AE"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1.009454</w:t>
            </w:r>
          </w:p>
        </w:tc>
        <w:tc>
          <w:tcPr>
            <w:tcW w:w="299" w:type="pct"/>
            <w:shd w:val="clear" w:color="auto" w:fill="auto"/>
            <w:vAlign w:val="center"/>
          </w:tcPr>
          <w:p w14:paraId="6602CB60" w14:textId="7DD18F91"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144114BE" w14:textId="4E876DDD"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05 ngày làm việc</w:t>
            </w:r>
          </w:p>
        </w:tc>
        <w:tc>
          <w:tcPr>
            <w:tcW w:w="418" w:type="pct"/>
            <w:shd w:val="clear" w:color="auto" w:fill="auto"/>
            <w:vAlign w:val="center"/>
          </w:tcPr>
          <w:p w14:paraId="1FC581F6" w14:textId="47FA20EA"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100.000 đồng</w:t>
            </w:r>
          </w:p>
        </w:tc>
        <w:tc>
          <w:tcPr>
            <w:tcW w:w="990" w:type="pct"/>
            <w:shd w:val="clear" w:color="auto" w:fill="auto"/>
            <w:vAlign w:val="center"/>
          </w:tcPr>
          <w:p w14:paraId="61CD7C02"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231B521D"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6A29DFE6"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p w14:paraId="637F71B0"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59326BEA" w14:textId="77777777" w:rsidR="00215725" w:rsidRPr="00DB3BA1" w:rsidRDefault="00215725" w:rsidP="00215725">
            <w:pPr>
              <w:jc w:val="center"/>
              <w:rPr>
                <w:rFonts w:ascii="Times New Roman" w:hAnsi="Times New Roman" w:cs="Times New Roman"/>
                <w:sz w:val="20"/>
                <w:szCs w:val="20"/>
              </w:rPr>
            </w:pPr>
          </w:p>
        </w:tc>
        <w:tc>
          <w:tcPr>
            <w:tcW w:w="283" w:type="pct"/>
            <w:shd w:val="clear" w:color="auto" w:fill="auto"/>
            <w:vAlign w:val="center"/>
          </w:tcPr>
          <w:p w14:paraId="7E62D4A2" w14:textId="54031C6C"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6D05C96E"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08/2021/NĐ-CP ngày 28/01/2024 của Chính phủ quy định về quản lý hoạt động đường thủy nội địa.</w:t>
            </w:r>
          </w:p>
          <w:p w14:paraId="120D72EE" w14:textId="77777777" w:rsidR="00215725" w:rsidRPr="00DB3BA1" w:rsidRDefault="00215725" w:rsidP="00215725">
            <w:pPr>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-Nghị định số 06/2024/NĐ-CP ngày 25/01/2024 của Chính phủ sửa đổi, bổ sung một số điều của Nghị định số 08/2021/NĐ-CP ngày 28/01/2024 của Chính phủ quy định về quản lý hoạt động đường thủy nội địa.</w:t>
            </w:r>
          </w:p>
          <w:p w14:paraId="28FED294" w14:textId="77777777" w:rsidR="00215725" w:rsidRPr="00DB3BA1" w:rsidRDefault="00215725" w:rsidP="00215725">
            <w:pPr>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p w14:paraId="52E1417F"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nl-NL"/>
              </w:rPr>
            </w:pPr>
            <w:r w:rsidRPr="00DB3BA1">
              <w:rPr>
                <w:rFonts w:ascii="Times New Roman" w:hAnsi="Times New Roman" w:cs="Times New Roman"/>
                <w:sz w:val="20"/>
                <w:szCs w:val="20"/>
                <w:lang w:val="nl-NL"/>
              </w:rPr>
              <w:t>- Thông tư 198/2016/TT-BTC ngày 08/11/2016 của Bộ Tài chính quy định mức thu, chế độ thu, nộp, quản lý và sử dụng phí, lệ phí trong lĩnh vực đường thủy nội địa và đường sắt.</w:t>
            </w:r>
          </w:p>
          <w:p w14:paraId="609A91C7" w14:textId="166648DB" w:rsidR="00215725" w:rsidRPr="00DB3BA1" w:rsidRDefault="00215725" w:rsidP="00215725">
            <w:pPr>
              <w:spacing w:after="0" w:line="240" w:lineRule="auto"/>
              <w:jc w:val="both"/>
              <w:rPr>
                <w:rFonts w:ascii="Times New Roman" w:hAnsi="Times New Roman" w:cs="Times New Roman"/>
                <w:sz w:val="20"/>
                <w:szCs w:val="20"/>
              </w:rPr>
            </w:pPr>
          </w:p>
        </w:tc>
      </w:tr>
      <w:tr w:rsidR="00DB3BA1" w:rsidRPr="00DB3BA1" w14:paraId="5DCF92B3" w14:textId="77777777" w:rsidTr="00DB3BA1">
        <w:trPr>
          <w:trHeight w:val="4044"/>
          <w:tblHeader/>
          <w:jc w:val="center"/>
        </w:trPr>
        <w:tc>
          <w:tcPr>
            <w:tcW w:w="239" w:type="pct"/>
            <w:shd w:val="clear" w:color="auto" w:fill="auto"/>
            <w:vAlign w:val="center"/>
          </w:tcPr>
          <w:p w14:paraId="75A871D4"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7</w:t>
            </w:r>
          </w:p>
        </w:tc>
        <w:tc>
          <w:tcPr>
            <w:tcW w:w="661" w:type="pct"/>
            <w:shd w:val="clear" w:color="auto" w:fill="auto"/>
            <w:vAlign w:val="center"/>
          </w:tcPr>
          <w:p w14:paraId="639EFFBC" w14:textId="77777777" w:rsidR="00215725" w:rsidRPr="00DB3BA1" w:rsidRDefault="00215725" w:rsidP="00215725">
            <w:pPr>
              <w:spacing w:before="120" w:after="120"/>
              <w:jc w:val="both"/>
              <w:textAlignment w:val="center"/>
              <w:rPr>
                <w:rFonts w:ascii="Times New Roman" w:hAnsi="Times New Roman" w:cs="Times New Roman"/>
                <w:bCs/>
                <w:sz w:val="20"/>
                <w:szCs w:val="20"/>
              </w:rPr>
            </w:pPr>
            <w:bookmarkStart w:id="4" w:name="OLE_LINK11"/>
            <w:r w:rsidRPr="00DB3BA1">
              <w:rPr>
                <w:rFonts w:ascii="Times New Roman" w:hAnsi="Times New Roman" w:cs="Times New Roman"/>
                <w:bCs/>
                <w:sz w:val="20"/>
                <w:szCs w:val="20"/>
              </w:rPr>
              <w:t>Công bố hoạt động bến khách ngang sông, bến thủy nội địa phục vụ thi công công trình chính</w:t>
            </w:r>
          </w:p>
          <w:bookmarkEnd w:id="4"/>
          <w:p w14:paraId="2B727E06" w14:textId="77777777" w:rsidR="00215725" w:rsidRPr="00DB3BA1" w:rsidRDefault="00215725" w:rsidP="00215725">
            <w:pPr>
              <w:jc w:val="both"/>
              <w:rPr>
                <w:rFonts w:ascii="Times New Roman" w:hAnsi="Times New Roman" w:cs="Times New Roman"/>
                <w:sz w:val="20"/>
                <w:szCs w:val="20"/>
              </w:rPr>
            </w:pPr>
          </w:p>
        </w:tc>
        <w:tc>
          <w:tcPr>
            <w:tcW w:w="389" w:type="pct"/>
            <w:shd w:val="clear" w:color="auto" w:fill="auto"/>
            <w:vAlign w:val="center"/>
          </w:tcPr>
          <w:p w14:paraId="625970F6" w14:textId="6F7FC123"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1.009455</w:t>
            </w:r>
          </w:p>
        </w:tc>
        <w:tc>
          <w:tcPr>
            <w:tcW w:w="299" w:type="pct"/>
            <w:shd w:val="clear" w:color="auto" w:fill="auto"/>
            <w:vAlign w:val="center"/>
          </w:tcPr>
          <w:p w14:paraId="1C4F83D5" w14:textId="7F747346"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31813C86" w14:textId="46013E80"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05 ngày làm việc</w:t>
            </w:r>
          </w:p>
        </w:tc>
        <w:tc>
          <w:tcPr>
            <w:tcW w:w="418" w:type="pct"/>
            <w:shd w:val="clear" w:color="auto" w:fill="auto"/>
            <w:vAlign w:val="center"/>
          </w:tcPr>
          <w:p w14:paraId="45FBB8B8" w14:textId="5A369694"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100.000 đồng</w:t>
            </w:r>
          </w:p>
        </w:tc>
        <w:tc>
          <w:tcPr>
            <w:tcW w:w="990" w:type="pct"/>
            <w:shd w:val="clear" w:color="auto" w:fill="auto"/>
            <w:vAlign w:val="center"/>
          </w:tcPr>
          <w:p w14:paraId="37C322FD"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542206AC"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3866C841"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p w14:paraId="06474356" w14:textId="7B3B94A9"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tc>
        <w:tc>
          <w:tcPr>
            <w:tcW w:w="283" w:type="pct"/>
            <w:shd w:val="clear" w:color="auto" w:fill="auto"/>
            <w:vAlign w:val="center"/>
          </w:tcPr>
          <w:p w14:paraId="76EEE76C" w14:textId="2F8551E6"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2C420093"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08/2021/NĐ-CP ngày 28/01/2024 của Chính phủ quy định về quản lý hoạt động đường thủy nội địa.</w:t>
            </w:r>
          </w:p>
          <w:p w14:paraId="190ED1D8" w14:textId="352DD9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shd w:val="clear" w:color="auto" w:fill="FFFFFF"/>
                <w:lang w:val="vi-VN"/>
              </w:rPr>
            </w:pPr>
            <w:r w:rsidRPr="00DB3BA1">
              <w:rPr>
                <w:rFonts w:ascii="Times New Roman" w:hAnsi="Times New Roman" w:cs="Times New Roman"/>
                <w:sz w:val="20"/>
                <w:szCs w:val="20"/>
                <w:shd w:val="clear" w:color="auto" w:fill="FFFFFF"/>
              </w:rPr>
              <w:t>-Nghị định số 06/2024/NĐ-CP ngày 25/01/2024 của Chính phủ sửa đổi, bổ sung một số điều của Nghị định số 08/2021/NĐ-CP ngày 28/01/2024 của Chính phủ quy định về quản lý hoạt động đường thủy nội địa.</w:t>
            </w:r>
          </w:p>
          <w:p w14:paraId="68950071"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p w14:paraId="4C330EE7" w14:textId="3AFC6FEA"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shd w:val="clear" w:color="auto" w:fill="FFFFFF"/>
                <w:lang w:val="vi-VN"/>
              </w:rPr>
            </w:pPr>
            <w:r w:rsidRPr="00DB3BA1">
              <w:rPr>
                <w:rFonts w:ascii="Times New Roman" w:hAnsi="Times New Roman" w:cs="Times New Roman"/>
                <w:sz w:val="20"/>
                <w:szCs w:val="20"/>
                <w:shd w:val="clear" w:color="auto" w:fill="FFFFFF"/>
              </w:rPr>
              <w:t>- Thông tư 198/2016/TT-BTC ngày 08/11/2016 của Bộ Tài chính quy định mức thu, chế độ thu, nộp, quản lý và sử dụng phí, lệ phí trong lĩnh vực đường thủy nội địa và đường sắt.</w:t>
            </w:r>
          </w:p>
        </w:tc>
      </w:tr>
      <w:tr w:rsidR="00DB3BA1" w:rsidRPr="00DB3BA1" w14:paraId="71A3EBA0" w14:textId="77777777" w:rsidTr="00DB3BA1">
        <w:trPr>
          <w:trHeight w:val="487"/>
          <w:tblHeader/>
          <w:jc w:val="center"/>
        </w:trPr>
        <w:tc>
          <w:tcPr>
            <w:tcW w:w="239" w:type="pct"/>
            <w:shd w:val="clear" w:color="auto" w:fill="auto"/>
            <w:vAlign w:val="center"/>
          </w:tcPr>
          <w:p w14:paraId="7F3BD49C"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8</w:t>
            </w:r>
          </w:p>
        </w:tc>
        <w:tc>
          <w:tcPr>
            <w:tcW w:w="661" w:type="pct"/>
            <w:shd w:val="clear" w:color="auto" w:fill="auto"/>
            <w:vAlign w:val="center"/>
          </w:tcPr>
          <w:p w14:paraId="26997109" w14:textId="77777777" w:rsidR="00215725" w:rsidRPr="00DB3BA1" w:rsidRDefault="00215725" w:rsidP="00215725">
            <w:pPr>
              <w:pStyle w:val="Heading1"/>
              <w:shd w:val="clear" w:color="auto" w:fill="FFFFFF"/>
              <w:spacing w:before="0"/>
              <w:jc w:val="both"/>
              <w:rPr>
                <w:rFonts w:ascii="Times New Roman" w:hAnsi="Times New Roman" w:cs="Times New Roman"/>
                <w:sz w:val="20"/>
                <w:szCs w:val="20"/>
              </w:rPr>
            </w:pPr>
            <w:bookmarkStart w:id="5" w:name="OLE_LINK15"/>
            <w:r w:rsidRPr="00DB3BA1">
              <w:rPr>
                <w:rFonts w:ascii="Times New Roman" w:hAnsi="Times New Roman" w:cs="Times New Roman"/>
                <w:bCs/>
                <w:sz w:val="20"/>
                <w:szCs w:val="20"/>
              </w:rP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bookmarkEnd w:id="5"/>
          <w:p w14:paraId="1A8D3DD9" w14:textId="77777777" w:rsidR="00215725" w:rsidRPr="00DB3BA1" w:rsidRDefault="00215725" w:rsidP="00215725">
            <w:pPr>
              <w:jc w:val="both"/>
              <w:rPr>
                <w:rFonts w:ascii="Times New Roman" w:hAnsi="Times New Roman" w:cs="Times New Roman"/>
                <w:sz w:val="20"/>
                <w:szCs w:val="20"/>
              </w:rPr>
            </w:pPr>
          </w:p>
        </w:tc>
        <w:tc>
          <w:tcPr>
            <w:tcW w:w="389" w:type="pct"/>
            <w:shd w:val="clear" w:color="auto" w:fill="auto"/>
            <w:vAlign w:val="center"/>
          </w:tcPr>
          <w:p w14:paraId="378A7E4E" w14:textId="6B31C336"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2.001218</w:t>
            </w:r>
          </w:p>
        </w:tc>
        <w:tc>
          <w:tcPr>
            <w:tcW w:w="299" w:type="pct"/>
            <w:shd w:val="clear" w:color="auto" w:fill="auto"/>
            <w:vAlign w:val="center"/>
          </w:tcPr>
          <w:p w14:paraId="571C5352" w14:textId="7520D8DD"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74B55A96" w14:textId="306B189C"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05 ngày làm việc</w:t>
            </w:r>
          </w:p>
        </w:tc>
        <w:tc>
          <w:tcPr>
            <w:tcW w:w="418" w:type="pct"/>
            <w:shd w:val="clear" w:color="auto" w:fill="auto"/>
            <w:vAlign w:val="center"/>
          </w:tcPr>
          <w:p w14:paraId="6C61189D" w14:textId="50EAA8D8"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Không có</w:t>
            </w:r>
          </w:p>
        </w:tc>
        <w:tc>
          <w:tcPr>
            <w:tcW w:w="990" w:type="pct"/>
            <w:shd w:val="clear" w:color="auto" w:fill="auto"/>
            <w:vAlign w:val="center"/>
          </w:tcPr>
          <w:p w14:paraId="555C4793"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5032BBD3"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 Cơ quan giải quyết TTHC:</w:t>
            </w:r>
          </w:p>
          <w:p w14:paraId="455C7D4C"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Ủy ban nhân dân cấp xã.</w:t>
            </w:r>
          </w:p>
          <w:p w14:paraId="083F98D1" w14:textId="77777777" w:rsidR="00215725" w:rsidRPr="00DB3BA1" w:rsidRDefault="00215725" w:rsidP="00215725">
            <w:pPr>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p w14:paraId="5516AD38" w14:textId="77777777" w:rsidR="00215725" w:rsidRPr="00DB3BA1" w:rsidRDefault="00215725" w:rsidP="00215725">
            <w:pPr>
              <w:jc w:val="center"/>
              <w:rPr>
                <w:rFonts w:ascii="Times New Roman" w:hAnsi="Times New Roman" w:cs="Times New Roman"/>
                <w:sz w:val="20"/>
                <w:szCs w:val="20"/>
              </w:rPr>
            </w:pPr>
          </w:p>
        </w:tc>
        <w:tc>
          <w:tcPr>
            <w:tcW w:w="283" w:type="pct"/>
            <w:shd w:val="clear" w:color="auto" w:fill="auto"/>
            <w:vAlign w:val="center"/>
          </w:tcPr>
          <w:p w14:paraId="62002A70" w14:textId="566EDC11"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2EA06006" w14:textId="1A5528A4" w:rsidR="00215725" w:rsidRPr="00DB3BA1" w:rsidRDefault="00215725" w:rsidP="00215725">
            <w:pPr>
              <w:shd w:val="clear" w:color="auto" w:fill="FFFFFF"/>
              <w:spacing w:after="88"/>
              <w:jc w:val="both"/>
              <w:rPr>
                <w:rFonts w:ascii="Times New Roman" w:hAnsi="Times New Roman" w:cs="Times New Roman"/>
                <w:sz w:val="20"/>
                <w:szCs w:val="20"/>
                <w:shd w:val="clear" w:color="auto" w:fill="FFFFFF"/>
                <w:lang w:val="vi-VN"/>
              </w:rPr>
            </w:pPr>
            <w:r w:rsidRPr="00DB3BA1">
              <w:rPr>
                <w:rFonts w:ascii="Times New Roman" w:hAnsi="Times New Roman" w:cs="Times New Roman"/>
                <w:sz w:val="20"/>
                <w:szCs w:val="20"/>
                <w:shd w:val="clear" w:color="auto" w:fill="FFFFFF"/>
              </w:rPr>
              <w:t>-</w:t>
            </w:r>
            <w:r w:rsidRPr="00DB3BA1">
              <w:rPr>
                <w:rFonts w:ascii="Times New Roman" w:hAnsi="Times New Roman" w:cs="Times New Roman"/>
                <w:sz w:val="20"/>
                <w:szCs w:val="20"/>
                <w:shd w:val="clear" w:color="auto" w:fill="FFFFFF"/>
                <w:lang w:val="vi-VN"/>
              </w:rPr>
              <w:t xml:space="preserve"> Nghị định số </w:t>
            </w:r>
            <w:hyperlink r:id="rId8" w:tgtFrame="_blank" w:history="1">
              <w:r w:rsidRPr="00DB3BA1">
                <w:rPr>
                  <w:rStyle w:val="Hyperlink"/>
                  <w:rFonts w:ascii="Times New Roman" w:hAnsi="Times New Roman" w:cs="Times New Roman"/>
                  <w:color w:val="auto"/>
                  <w:sz w:val="20"/>
                  <w:szCs w:val="20"/>
                  <w:u w:val="none"/>
                  <w:shd w:val="clear" w:color="auto" w:fill="FFFFFF"/>
                  <w:lang w:val="vi-VN"/>
                </w:rPr>
                <w:t>48/2019/NĐ-CP</w:t>
              </w:r>
            </w:hyperlink>
            <w:r w:rsidRPr="00DB3BA1">
              <w:rPr>
                <w:rFonts w:ascii="Times New Roman" w:hAnsi="Times New Roman" w:cs="Times New Roman"/>
                <w:sz w:val="20"/>
                <w:szCs w:val="20"/>
                <w:shd w:val="clear" w:color="auto" w:fill="FFFFFF"/>
                <w:lang w:val="vi-VN"/>
              </w:rPr>
              <w:t> ngày 05/6/2019 của Chính phủ về quản lý hoạt động của phương tiện phục vụ vui chơi, giải trí dưới nước</w:t>
            </w:r>
            <w:r w:rsidRPr="00DB3BA1">
              <w:rPr>
                <w:rFonts w:ascii="Times New Roman" w:hAnsi="Times New Roman" w:cs="Times New Roman"/>
                <w:sz w:val="20"/>
                <w:szCs w:val="20"/>
                <w:shd w:val="clear" w:color="auto" w:fill="FFFFFF"/>
              </w:rPr>
              <w:t>.</w:t>
            </w:r>
          </w:p>
          <w:p w14:paraId="1AFBF093" w14:textId="19DF2697" w:rsidR="00215725" w:rsidRPr="00DB3BA1" w:rsidRDefault="00215725" w:rsidP="00215725">
            <w:pPr>
              <w:shd w:val="clear" w:color="auto" w:fill="FFFFFF"/>
              <w:spacing w:after="88"/>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lang w:val="vi-VN"/>
              </w:rPr>
              <w:t xml:space="preserve">- </w:t>
            </w:r>
            <w:r w:rsidRPr="00DB3BA1">
              <w:rPr>
                <w:rFonts w:ascii="Times New Roman" w:hAnsi="Times New Roman" w:cs="Times New Roman"/>
                <w:sz w:val="20"/>
                <w:szCs w:val="20"/>
                <w:shd w:val="clear" w:color="auto" w:fill="FFFFFF"/>
              </w:rPr>
              <w:t>Nghị định số </w:t>
            </w:r>
            <w:bookmarkStart w:id="6" w:name="tvpllink_soovveehaq_2"/>
            <w:r w:rsidRPr="00DB3BA1">
              <w:rPr>
                <w:rFonts w:ascii="Times New Roman" w:hAnsi="Times New Roman" w:cs="Times New Roman"/>
                <w:sz w:val="20"/>
                <w:szCs w:val="20"/>
                <w:shd w:val="clear" w:color="auto" w:fill="FFFFFF"/>
              </w:rPr>
              <w:t>19/2024/NĐ-CP</w:t>
            </w:r>
            <w:bookmarkEnd w:id="6"/>
            <w:r w:rsidRPr="00DB3BA1">
              <w:rPr>
                <w:rFonts w:ascii="Times New Roman" w:hAnsi="Times New Roman" w:cs="Times New Roman"/>
                <w:sz w:val="20"/>
                <w:szCs w:val="20"/>
                <w:shd w:val="clear" w:color="auto" w:fill="FFFFFF"/>
              </w:rPr>
              <w:t> ngày 23/02/2024 của Chính phủ sửa đổi, bổ sung một số điều của Nghị định số </w:t>
            </w:r>
            <w:bookmarkStart w:id="7" w:name="tvpllink_xtjjfcymmh_4"/>
            <w:r w:rsidRPr="00DB3BA1">
              <w:rPr>
                <w:rFonts w:ascii="Times New Roman" w:hAnsi="Times New Roman" w:cs="Times New Roman"/>
                <w:sz w:val="20"/>
                <w:szCs w:val="20"/>
                <w:shd w:val="clear" w:color="auto" w:fill="FFFFFF"/>
              </w:rPr>
              <w:t>48/2019/NĐ-CP</w:t>
            </w:r>
            <w:bookmarkEnd w:id="7"/>
            <w:r w:rsidRPr="00DB3BA1">
              <w:rPr>
                <w:rFonts w:ascii="Times New Roman" w:hAnsi="Times New Roman" w:cs="Times New Roman"/>
                <w:sz w:val="20"/>
                <w:szCs w:val="20"/>
                <w:shd w:val="clear" w:color="auto" w:fill="FFFFFF"/>
              </w:rPr>
              <w:t> ngày 05/6/2019 của Chính phủ quy định về quản lý hoạt động của phương tiện phục vụ vui chơi, giải trí dưới nước.</w:t>
            </w:r>
          </w:p>
          <w:p w14:paraId="44C5C1AD" w14:textId="4E48FD3C" w:rsidR="00215725" w:rsidRPr="00DB3BA1" w:rsidRDefault="00215725" w:rsidP="00215725">
            <w:pPr>
              <w:shd w:val="clear" w:color="auto" w:fill="FFFFFF"/>
              <w:spacing w:after="88"/>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tc>
      </w:tr>
      <w:tr w:rsidR="00DB3BA1" w:rsidRPr="00DB3BA1" w14:paraId="7F2DCB6F" w14:textId="77777777" w:rsidTr="00DB3BA1">
        <w:trPr>
          <w:trHeight w:val="3889"/>
          <w:tblHeader/>
          <w:jc w:val="center"/>
        </w:trPr>
        <w:tc>
          <w:tcPr>
            <w:tcW w:w="239" w:type="pct"/>
            <w:shd w:val="clear" w:color="auto" w:fill="auto"/>
            <w:vAlign w:val="center"/>
          </w:tcPr>
          <w:p w14:paraId="38935AE7"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9</w:t>
            </w:r>
          </w:p>
        </w:tc>
        <w:tc>
          <w:tcPr>
            <w:tcW w:w="661" w:type="pct"/>
            <w:shd w:val="clear" w:color="auto" w:fill="auto"/>
            <w:vAlign w:val="center"/>
          </w:tcPr>
          <w:p w14:paraId="6B863B90" w14:textId="77777777" w:rsidR="00215725" w:rsidRPr="00DB3BA1" w:rsidRDefault="00215725" w:rsidP="00215725">
            <w:pPr>
              <w:pStyle w:val="Heading1"/>
              <w:shd w:val="clear" w:color="auto" w:fill="FFFFFF"/>
              <w:spacing w:before="0"/>
              <w:jc w:val="both"/>
              <w:rPr>
                <w:rFonts w:ascii="Times New Roman" w:hAnsi="Times New Roman" w:cs="Times New Roman"/>
                <w:sz w:val="20"/>
                <w:szCs w:val="20"/>
              </w:rPr>
            </w:pPr>
            <w:r w:rsidRPr="00DB3BA1">
              <w:rPr>
                <w:rFonts w:ascii="Times New Roman" w:hAnsi="Times New Roman" w:cs="Times New Roman"/>
                <w:bCs/>
                <w:sz w:val="20"/>
                <w:szCs w:val="20"/>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14:paraId="5FEB6387" w14:textId="77777777" w:rsidR="00215725" w:rsidRPr="00DB3BA1" w:rsidRDefault="00215725" w:rsidP="00215725">
            <w:pPr>
              <w:jc w:val="both"/>
              <w:rPr>
                <w:rFonts w:ascii="Times New Roman" w:hAnsi="Times New Roman" w:cs="Times New Roman"/>
                <w:sz w:val="20"/>
                <w:szCs w:val="20"/>
              </w:rPr>
            </w:pPr>
          </w:p>
        </w:tc>
        <w:tc>
          <w:tcPr>
            <w:tcW w:w="389" w:type="pct"/>
            <w:shd w:val="clear" w:color="auto" w:fill="auto"/>
            <w:vAlign w:val="center"/>
          </w:tcPr>
          <w:p w14:paraId="64562E7F" w14:textId="23FD6C4E"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2.001217</w:t>
            </w:r>
          </w:p>
        </w:tc>
        <w:tc>
          <w:tcPr>
            <w:tcW w:w="299" w:type="pct"/>
            <w:shd w:val="clear" w:color="auto" w:fill="auto"/>
            <w:vAlign w:val="center"/>
          </w:tcPr>
          <w:p w14:paraId="5942B306" w14:textId="03697DF8"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6EDAD4CE" w14:textId="3269E066"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02 ngày làm việc</w:t>
            </w:r>
          </w:p>
        </w:tc>
        <w:tc>
          <w:tcPr>
            <w:tcW w:w="418" w:type="pct"/>
            <w:shd w:val="clear" w:color="auto" w:fill="auto"/>
            <w:vAlign w:val="center"/>
          </w:tcPr>
          <w:p w14:paraId="5C22C4B1" w14:textId="7CF7F646"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Không có</w:t>
            </w:r>
          </w:p>
        </w:tc>
        <w:tc>
          <w:tcPr>
            <w:tcW w:w="990" w:type="pct"/>
            <w:shd w:val="clear" w:color="auto" w:fill="auto"/>
            <w:vAlign w:val="center"/>
          </w:tcPr>
          <w:p w14:paraId="4FAFC8A3"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25B0F859"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 Cơ quan giải quyết TTHC: Ủy ban nhân dân cấp xã.</w:t>
            </w:r>
          </w:p>
          <w:p w14:paraId="11342DB9" w14:textId="77777777" w:rsidR="00215725" w:rsidRPr="00DB3BA1" w:rsidRDefault="00215725" w:rsidP="00215725">
            <w:pPr>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p w14:paraId="428C97D3" w14:textId="77777777" w:rsidR="00215725" w:rsidRPr="00DB3BA1" w:rsidRDefault="00215725" w:rsidP="00215725">
            <w:pPr>
              <w:jc w:val="center"/>
              <w:rPr>
                <w:rFonts w:ascii="Times New Roman" w:hAnsi="Times New Roman" w:cs="Times New Roman"/>
                <w:sz w:val="20"/>
                <w:szCs w:val="20"/>
              </w:rPr>
            </w:pPr>
          </w:p>
        </w:tc>
        <w:tc>
          <w:tcPr>
            <w:tcW w:w="283" w:type="pct"/>
            <w:shd w:val="clear" w:color="auto" w:fill="auto"/>
            <w:vAlign w:val="center"/>
          </w:tcPr>
          <w:p w14:paraId="26A952E5" w14:textId="16E5B005" w:rsidR="00215725" w:rsidRPr="00DB3BA1" w:rsidRDefault="00215725" w:rsidP="00DB3BA1">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4CC3F55D" w14:textId="1FC82EE5" w:rsidR="00215725" w:rsidRPr="00DB3BA1" w:rsidRDefault="00215725" w:rsidP="00215725">
            <w:pPr>
              <w:shd w:val="clear" w:color="auto" w:fill="FFFFFF"/>
              <w:spacing w:after="88"/>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lang w:val="vi-VN"/>
              </w:rPr>
              <w:t>- Nghị định số </w:t>
            </w:r>
            <w:hyperlink r:id="rId9" w:tgtFrame="_blank" w:history="1">
              <w:r w:rsidRPr="00DB3BA1">
                <w:rPr>
                  <w:rFonts w:ascii="Times New Roman" w:hAnsi="Times New Roman" w:cs="Times New Roman"/>
                  <w:sz w:val="20"/>
                  <w:szCs w:val="20"/>
                  <w:shd w:val="clear" w:color="auto" w:fill="FFFFFF"/>
                  <w:lang w:val="vi-VN"/>
                </w:rPr>
                <w:t>48/2019/NĐ-CP</w:t>
              </w:r>
            </w:hyperlink>
            <w:r w:rsidRPr="00DB3BA1">
              <w:rPr>
                <w:rFonts w:ascii="Times New Roman" w:hAnsi="Times New Roman" w:cs="Times New Roman"/>
                <w:sz w:val="20"/>
                <w:szCs w:val="20"/>
                <w:shd w:val="clear" w:color="auto" w:fill="FFFFFF"/>
                <w:lang w:val="vi-VN"/>
              </w:rPr>
              <w:t> ngày 05/6/2019 của Chính phủ về quản lý hoạt động của phương tiện phục vụ vui chơi, giải trí dưới nước</w:t>
            </w:r>
            <w:r w:rsidRPr="00DB3BA1">
              <w:rPr>
                <w:rFonts w:ascii="Times New Roman" w:hAnsi="Times New Roman" w:cs="Times New Roman"/>
                <w:sz w:val="20"/>
                <w:szCs w:val="20"/>
                <w:shd w:val="clear" w:color="auto" w:fill="FFFFFF"/>
              </w:rPr>
              <w:t>.</w:t>
            </w:r>
          </w:p>
          <w:p w14:paraId="14A8D3C5"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14:paraId="0239D1AF" w14:textId="2BD0DE05"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tc>
      </w:tr>
      <w:tr w:rsidR="00DB3BA1" w:rsidRPr="00DB3BA1" w14:paraId="2F7C5327" w14:textId="77777777" w:rsidTr="00DB3BA1">
        <w:trPr>
          <w:trHeight w:val="552"/>
          <w:tblHeader/>
          <w:jc w:val="center"/>
        </w:trPr>
        <w:tc>
          <w:tcPr>
            <w:tcW w:w="239" w:type="pct"/>
            <w:shd w:val="clear" w:color="auto" w:fill="auto"/>
            <w:vAlign w:val="center"/>
          </w:tcPr>
          <w:p w14:paraId="1AE26F9E"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10</w:t>
            </w:r>
          </w:p>
        </w:tc>
        <w:tc>
          <w:tcPr>
            <w:tcW w:w="661" w:type="pct"/>
            <w:shd w:val="clear" w:color="auto" w:fill="auto"/>
            <w:vAlign w:val="center"/>
          </w:tcPr>
          <w:p w14:paraId="411F8694" w14:textId="77777777" w:rsidR="00215725" w:rsidRPr="00DB3BA1" w:rsidRDefault="00215725" w:rsidP="00215725">
            <w:pPr>
              <w:jc w:val="both"/>
              <w:textAlignment w:val="center"/>
              <w:rPr>
                <w:rFonts w:ascii="Times New Roman" w:hAnsi="Times New Roman" w:cs="Times New Roman"/>
                <w:bCs/>
                <w:sz w:val="20"/>
                <w:szCs w:val="20"/>
                <w:shd w:val="clear" w:color="auto" w:fill="FFFFFF"/>
              </w:rPr>
            </w:pPr>
            <w:bookmarkStart w:id="8" w:name="OLE_LINK19"/>
            <w:r w:rsidRPr="00DB3BA1">
              <w:rPr>
                <w:rFonts w:ascii="Times New Roman" w:hAnsi="Times New Roman" w:cs="Times New Roman"/>
                <w:bCs/>
                <w:sz w:val="20"/>
                <w:szCs w:val="20"/>
                <w:shd w:val="clear" w:color="auto" w:fill="FFFFFF"/>
              </w:rPr>
              <w:t>Đăng ký phương tiện hoạt động vui chơi, giải trí dưới nước lần đầu</w:t>
            </w:r>
          </w:p>
          <w:bookmarkEnd w:id="8"/>
          <w:p w14:paraId="717AB1DB" w14:textId="77777777" w:rsidR="00215725" w:rsidRPr="00DB3BA1" w:rsidRDefault="00215725" w:rsidP="00215725">
            <w:pPr>
              <w:jc w:val="both"/>
              <w:textAlignment w:val="center"/>
              <w:rPr>
                <w:rFonts w:ascii="Times New Roman" w:hAnsi="Times New Roman" w:cs="Times New Roman"/>
                <w:bCs/>
                <w:sz w:val="20"/>
                <w:szCs w:val="20"/>
                <w:shd w:val="clear" w:color="auto" w:fill="FFFFFF"/>
              </w:rPr>
            </w:pPr>
          </w:p>
          <w:p w14:paraId="198B7DCB" w14:textId="77777777" w:rsidR="00215725" w:rsidRPr="00DB3BA1" w:rsidRDefault="00215725" w:rsidP="00215725">
            <w:pPr>
              <w:jc w:val="both"/>
              <w:rPr>
                <w:rFonts w:ascii="Times New Roman" w:hAnsi="Times New Roman" w:cs="Times New Roman"/>
                <w:sz w:val="20"/>
                <w:szCs w:val="20"/>
              </w:rPr>
            </w:pPr>
          </w:p>
        </w:tc>
        <w:tc>
          <w:tcPr>
            <w:tcW w:w="389" w:type="pct"/>
            <w:shd w:val="clear" w:color="auto" w:fill="auto"/>
            <w:vAlign w:val="center"/>
          </w:tcPr>
          <w:p w14:paraId="1765969C" w14:textId="0324E40B"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2.001215</w:t>
            </w:r>
          </w:p>
        </w:tc>
        <w:tc>
          <w:tcPr>
            <w:tcW w:w="299" w:type="pct"/>
            <w:shd w:val="clear" w:color="auto" w:fill="auto"/>
            <w:vAlign w:val="center"/>
          </w:tcPr>
          <w:p w14:paraId="2F4FAB8D" w14:textId="6209DECB"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1E7501A3" w14:textId="4B48A4F5"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09CC93A6" w14:textId="6FB40F43"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Không có</w:t>
            </w:r>
          </w:p>
        </w:tc>
        <w:tc>
          <w:tcPr>
            <w:tcW w:w="990" w:type="pct"/>
            <w:shd w:val="clear" w:color="auto" w:fill="auto"/>
            <w:vAlign w:val="center"/>
          </w:tcPr>
          <w:p w14:paraId="69BA5FDE"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2DFCC275"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 Cơ quan giải quyết TTHC: Ủy ban nhân dân cấp xã.</w:t>
            </w:r>
          </w:p>
          <w:p w14:paraId="54BCD12D"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p w14:paraId="238FA265" w14:textId="77777777" w:rsidR="00215725" w:rsidRPr="00DB3BA1" w:rsidRDefault="00215725" w:rsidP="00215725">
            <w:pPr>
              <w:jc w:val="center"/>
              <w:rPr>
                <w:rFonts w:ascii="Times New Roman" w:hAnsi="Times New Roman" w:cs="Times New Roman"/>
                <w:sz w:val="20"/>
                <w:szCs w:val="20"/>
              </w:rPr>
            </w:pPr>
          </w:p>
        </w:tc>
        <w:tc>
          <w:tcPr>
            <w:tcW w:w="283" w:type="pct"/>
            <w:shd w:val="clear" w:color="auto" w:fill="auto"/>
            <w:vAlign w:val="center"/>
          </w:tcPr>
          <w:p w14:paraId="5855C166" w14:textId="3B76E442" w:rsidR="00215725" w:rsidRPr="00DB3BA1" w:rsidRDefault="00215725" w:rsidP="00DB3BA1">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5B1F9B1B" w14:textId="77777777" w:rsidR="00215725" w:rsidRPr="00DB3BA1" w:rsidRDefault="00215725" w:rsidP="00215725">
            <w:pPr>
              <w:shd w:val="clear" w:color="auto" w:fill="FFFFFF"/>
              <w:spacing w:after="88"/>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xml:space="preserve">- </w:t>
            </w:r>
            <w:r w:rsidRPr="00DB3BA1">
              <w:rPr>
                <w:rFonts w:ascii="Times New Roman" w:hAnsi="Times New Roman" w:cs="Times New Roman"/>
                <w:sz w:val="20"/>
                <w:szCs w:val="20"/>
                <w:shd w:val="clear" w:color="auto" w:fill="FFFFFF"/>
                <w:lang w:val="vi-VN"/>
              </w:rPr>
              <w:t>Nghị định số </w:t>
            </w:r>
            <w:hyperlink r:id="rId10" w:tgtFrame="_blank" w:history="1">
              <w:r w:rsidRPr="00DB3BA1">
                <w:rPr>
                  <w:rStyle w:val="Hyperlink"/>
                  <w:rFonts w:ascii="Times New Roman" w:hAnsi="Times New Roman" w:cs="Times New Roman"/>
                  <w:color w:val="auto"/>
                  <w:sz w:val="20"/>
                  <w:szCs w:val="20"/>
                  <w:u w:val="none"/>
                  <w:shd w:val="clear" w:color="auto" w:fill="FFFFFF"/>
                  <w:lang w:val="vi-VN"/>
                </w:rPr>
                <w:t>48/2019/NĐ-CP</w:t>
              </w:r>
            </w:hyperlink>
            <w:r w:rsidRPr="00DB3BA1">
              <w:rPr>
                <w:rFonts w:ascii="Times New Roman" w:hAnsi="Times New Roman" w:cs="Times New Roman"/>
                <w:sz w:val="20"/>
                <w:szCs w:val="20"/>
                <w:shd w:val="clear" w:color="auto" w:fill="FFFFFF"/>
                <w:lang w:val="vi-VN"/>
              </w:rPr>
              <w:t> ngày 05/6/2019 của Chính phủ về quản lý hoạt động của phương tiện phục vụ vui chơi, giải trí dưới nước</w:t>
            </w:r>
            <w:r w:rsidRPr="00DB3BA1">
              <w:rPr>
                <w:rFonts w:ascii="Times New Roman" w:hAnsi="Times New Roman" w:cs="Times New Roman"/>
                <w:sz w:val="20"/>
                <w:szCs w:val="20"/>
                <w:shd w:val="clear" w:color="auto" w:fill="FFFFFF"/>
              </w:rPr>
              <w:t>.</w:t>
            </w:r>
          </w:p>
          <w:p w14:paraId="668E408F"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14:paraId="4E83C07D" w14:textId="4F272A0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shd w:val="clear" w:color="auto" w:fill="FFFFFF"/>
                <w:lang w:val="vi-VN"/>
              </w:rPr>
            </w:pPr>
            <w:r w:rsidRPr="00DB3BA1">
              <w:rPr>
                <w:rFonts w:ascii="Times New Roman" w:hAnsi="Times New Roman" w:cs="Times New Roman"/>
                <w:sz w:val="20"/>
                <w:szCs w:val="20"/>
                <w:shd w:val="clear" w:color="auto" w:fill="FFFFFF"/>
              </w:rPr>
              <w:t xml:space="preserve"> - Nghị định 140/2025/NĐ-CP ngày 12/6/2025 của Chính phủ về phân định thẩm quyền của chính quyền địa phương 02 cấp trong lĩnh vực quản lý nhà nước của Bộ Xây dựng</w:t>
            </w:r>
          </w:p>
        </w:tc>
      </w:tr>
      <w:tr w:rsidR="00DB3BA1" w:rsidRPr="00DB3BA1" w14:paraId="328AEE6A" w14:textId="77777777" w:rsidTr="00DB3BA1">
        <w:trPr>
          <w:trHeight w:val="552"/>
          <w:tblHeader/>
          <w:jc w:val="center"/>
        </w:trPr>
        <w:tc>
          <w:tcPr>
            <w:tcW w:w="239" w:type="pct"/>
            <w:shd w:val="clear" w:color="auto" w:fill="auto"/>
            <w:vAlign w:val="center"/>
          </w:tcPr>
          <w:p w14:paraId="4F8ECD8B"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11</w:t>
            </w:r>
          </w:p>
        </w:tc>
        <w:tc>
          <w:tcPr>
            <w:tcW w:w="661" w:type="pct"/>
            <w:shd w:val="clear" w:color="auto" w:fill="auto"/>
            <w:vAlign w:val="center"/>
          </w:tcPr>
          <w:p w14:paraId="5CD5220B" w14:textId="77777777" w:rsidR="00215725" w:rsidRPr="00DB3BA1" w:rsidRDefault="00215725" w:rsidP="00215725">
            <w:pPr>
              <w:jc w:val="both"/>
              <w:textAlignment w:val="center"/>
              <w:rPr>
                <w:rFonts w:ascii="Times New Roman" w:hAnsi="Times New Roman" w:cs="Times New Roman"/>
                <w:bCs/>
                <w:sz w:val="20"/>
                <w:szCs w:val="20"/>
                <w:shd w:val="clear" w:color="auto" w:fill="FFFFFF"/>
              </w:rPr>
            </w:pPr>
            <w:bookmarkStart w:id="9" w:name="OLE_LINK21"/>
            <w:r w:rsidRPr="00DB3BA1">
              <w:rPr>
                <w:rFonts w:ascii="Times New Roman" w:hAnsi="Times New Roman" w:cs="Times New Roman"/>
                <w:bCs/>
                <w:sz w:val="20"/>
                <w:szCs w:val="20"/>
                <w:shd w:val="clear" w:color="auto" w:fill="FFFFFF"/>
              </w:rPr>
              <w:t xml:space="preserve">Đăng ký lại phương tiện hoạt động vui </w:t>
            </w:r>
            <w:r w:rsidRPr="00DB3BA1">
              <w:rPr>
                <w:rFonts w:ascii="Times New Roman" w:hAnsi="Times New Roman" w:cs="Times New Roman"/>
                <w:bCs/>
                <w:sz w:val="20"/>
                <w:szCs w:val="20"/>
                <w:shd w:val="clear" w:color="auto" w:fill="FFFFFF"/>
              </w:rPr>
              <w:lastRenderedPageBreak/>
              <w:t>chơi, giải trí dưới nước lần đầu</w:t>
            </w:r>
          </w:p>
          <w:p w14:paraId="7787D928" w14:textId="77777777" w:rsidR="00215725" w:rsidRPr="00DB3BA1" w:rsidRDefault="00215725" w:rsidP="00215725">
            <w:pPr>
              <w:jc w:val="both"/>
              <w:textAlignment w:val="center"/>
              <w:rPr>
                <w:rFonts w:ascii="Times New Roman" w:hAnsi="Times New Roman" w:cs="Times New Roman"/>
                <w:bCs/>
                <w:sz w:val="20"/>
                <w:szCs w:val="20"/>
                <w:shd w:val="clear" w:color="auto" w:fill="FFFFFF"/>
              </w:rPr>
            </w:pPr>
          </w:p>
          <w:bookmarkEnd w:id="9"/>
          <w:p w14:paraId="798B199D" w14:textId="77777777" w:rsidR="00215725" w:rsidRPr="00DB3BA1" w:rsidRDefault="00215725" w:rsidP="00215725">
            <w:pPr>
              <w:jc w:val="both"/>
              <w:rPr>
                <w:rFonts w:ascii="Times New Roman" w:hAnsi="Times New Roman" w:cs="Times New Roman"/>
                <w:sz w:val="20"/>
                <w:szCs w:val="20"/>
              </w:rPr>
            </w:pPr>
          </w:p>
        </w:tc>
        <w:tc>
          <w:tcPr>
            <w:tcW w:w="389" w:type="pct"/>
            <w:shd w:val="clear" w:color="auto" w:fill="auto"/>
            <w:vAlign w:val="center"/>
          </w:tcPr>
          <w:p w14:paraId="68628FDF" w14:textId="4F81DAF5" w:rsidR="00215725" w:rsidRPr="00DB3BA1" w:rsidRDefault="00215725" w:rsidP="00215725">
            <w:pPr>
              <w:rPr>
                <w:rFonts w:ascii="Times New Roman" w:hAnsi="Times New Roman" w:cs="Times New Roman"/>
                <w:sz w:val="20"/>
                <w:szCs w:val="20"/>
              </w:rPr>
            </w:pPr>
            <w:r w:rsidRPr="00DB3BA1">
              <w:rPr>
                <w:rFonts w:ascii="Times New Roman" w:hAnsi="Times New Roman" w:cs="Times New Roman"/>
                <w:sz w:val="20"/>
                <w:szCs w:val="20"/>
              </w:rPr>
              <w:lastRenderedPageBreak/>
              <w:t>2.001214</w:t>
            </w:r>
          </w:p>
        </w:tc>
        <w:tc>
          <w:tcPr>
            <w:tcW w:w="299" w:type="pct"/>
            <w:shd w:val="clear" w:color="auto" w:fill="auto"/>
            <w:vAlign w:val="center"/>
          </w:tcPr>
          <w:p w14:paraId="28365753" w14:textId="474117FA"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47C0C18D" w14:textId="20294420"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48CE131E" w14:textId="7F7DFFFB"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Không có</w:t>
            </w:r>
          </w:p>
        </w:tc>
        <w:tc>
          <w:tcPr>
            <w:tcW w:w="990" w:type="pct"/>
            <w:shd w:val="clear" w:color="auto" w:fill="auto"/>
            <w:vAlign w:val="center"/>
          </w:tcPr>
          <w:p w14:paraId="5FC08A80"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788E41A3"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04791510"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lastRenderedPageBreak/>
              <w:t>- Cơ quan trực tiếp thực hiện: Ủy ban nhân dân cấp xã.</w:t>
            </w:r>
          </w:p>
          <w:p w14:paraId="00838689" w14:textId="1FD23ED1" w:rsidR="00215725" w:rsidRPr="00DB3BA1" w:rsidRDefault="00215725" w:rsidP="00215725">
            <w:pPr>
              <w:widowControl w:val="0"/>
              <w:spacing w:after="0" w:line="240" w:lineRule="auto"/>
              <w:jc w:val="both"/>
              <w:rPr>
                <w:rFonts w:ascii="Times New Roman" w:hAnsi="Times New Roman" w:cs="Times New Roman"/>
                <w:sz w:val="20"/>
                <w:szCs w:val="20"/>
              </w:rPr>
            </w:pPr>
          </w:p>
        </w:tc>
        <w:tc>
          <w:tcPr>
            <w:tcW w:w="283" w:type="pct"/>
            <w:shd w:val="clear" w:color="auto" w:fill="auto"/>
            <w:vAlign w:val="center"/>
          </w:tcPr>
          <w:p w14:paraId="50CCDD8E" w14:textId="3D75563B"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Một phần</w:t>
            </w:r>
          </w:p>
        </w:tc>
        <w:tc>
          <w:tcPr>
            <w:tcW w:w="1231" w:type="pct"/>
            <w:shd w:val="clear" w:color="auto" w:fill="auto"/>
            <w:vAlign w:val="center"/>
          </w:tcPr>
          <w:p w14:paraId="35BAA3A8" w14:textId="77777777" w:rsidR="00215725" w:rsidRPr="00DB3BA1" w:rsidRDefault="00215725" w:rsidP="00215725">
            <w:pPr>
              <w:shd w:val="clear" w:color="auto" w:fill="FFFFFF"/>
              <w:spacing w:after="88"/>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xml:space="preserve">- </w:t>
            </w:r>
            <w:r w:rsidRPr="00DB3BA1">
              <w:rPr>
                <w:rFonts w:ascii="Times New Roman" w:hAnsi="Times New Roman" w:cs="Times New Roman"/>
                <w:sz w:val="20"/>
                <w:szCs w:val="20"/>
                <w:shd w:val="clear" w:color="auto" w:fill="FFFFFF"/>
                <w:lang w:val="vi-VN"/>
              </w:rPr>
              <w:t>Nghị định số </w:t>
            </w:r>
            <w:hyperlink r:id="rId11" w:tgtFrame="_blank" w:history="1">
              <w:r w:rsidRPr="00DB3BA1">
                <w:rPr>
                  <w:rStyle w:val="Hyperlink"/>
                  <w:rFonts w:ascii="Times New Roman" w:hAnsi="Times New Roman" w:cs="Times New Roman"/>
                  <w:color w:val="auto"/>
                  <w:sz w:val="20"/>
                  <w:szCs w:val="20"/>
                  <w:u w:val="none"/>
                  <w:shd w:val="clear" w:color="auto" w:fill="FFFFFF"/>
                  <w:lang w:val="vi-VN"/>
                </w:rPr>
                <w:t>48/2019/NĐ-CP</w:t>
              </w:r>
            </w:hyperlink>
            <w:r w:rsidRPr="00DB3BA1">
              <w:rPr>
                <w:rFonts w:ascii="Times New Roman" w:hAnsi="Times New Roman" w:cs="Times New Roman"/>
                <w:sz w:val="20"/>
                <w:szCs w:val="20"/>
                <w:shd w:val="clear" w:color="auto" w:fill="FFFFFF"/>
                <w:lang w:val="vi-VN"/>
              </w:rPr>
              <w:t> ngày 05/6/2019 của Chính phủ về quản lý hoạt động của phương tiện phục vụ vui chơi, giải trí dưới nước</w:t>
            </w:r>
            <w:r w:rsidRPr="00DB3BA1">
              <w:rPr>
                <w:rFonts w:ascii="Times New Roman" w:hAnsi="Times New Roman" w:cs="Times New Roman"/>
                <w:sz w:val="20"/>
                <w:szCs w:val="20"/>
                <w:shd w:val="clear" w:color="auto" w:fill="FFFFFF"/>
              </w:rPr>
              <w:t>.</w:t>
            </w:r>
          </w:p>
          <w:p w14:paraId="54252225" w14:textId="77777777" w:rsidR="00215725" w:rsidRPr="00DB3BA1" w:rsidRDefault="00215725" w:rsidP="00215725">
            <w:pPr>
              <w:widowControl w:val="0"/>
              <w:spacing w:before="60" w:after="6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lastRenderedPageBreak/>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14:paraId="1D03B6DD" w14:textId="2C842516" w:rsidR="00215725" w:rsidRPr="00DB3BA1" w:rsidRDefault="00215725" w:rsidP="00215725">
            <w:pPr>
              <w:widowControl w:val="0"/>
              <w:spacing w:before="60" w:after="60" w:line="240" w:lineRule="auto"/>
              <w:jc w:val="both"/>
              <w:rPr>
                <w:rFonts w:ascii="Times New Roman" w:hAnsi="Times New Roman" w:cs="Times New Roman"/>
                <w:sz w:val="20"/>
                <w:szCs w:val="20"/>
                <w:shd w:val="clear" w:color="auto" w:fill="FFFFFF"/>
                <w:lang w:val="vi-VN"/>
              </w:rPr>
            </w:pPr>
            <w:r w:rsidRPr="00DB3BA1">
              <w:rPr>
                <w:rFonts w:ascii="Times New Roman" w:hAnsi="Times New Roman" w:cs="Times New Roman"/>
                <w:sz w:val="20"/>
                <w:szCs w:val="20"/>
                <w:shd w:val="clear" w:color="auto" w:fill="FFFFFF"/>
              </w:rPr>
              <w:t xml:space="preserve"> - Nghị định 140/2025/NĐ-CP ngày 12/6/2025 của Chính phủ về phân định thẩm quyền của chính quyền địa phương 02 cấp trong lĩnh vực quản lý nhà nước của Bộ Xây dựng.</w:t>
            </w:r>
          </w:p>
        </w:tc>
      </w:tr>
      <w:tr w:rsidR="00DB3BA1" w:rsidRPr="00DB3BA1" w14:paraId="4EAF87BD" w14:textId="77777777" w:rsidTr="00DB3BA1">
        <w:trPr>
          <w:trHeight w:val="552"/>
          <w:tblHeader/>
          <w:jc w:val="center"/>
        </w:trPr>
        <w:tc>
          <w:tcPr>
            <w:tcW w:w="239" w:type="pct"/>
            <w:shd w:val="clear" w:color="auto" w:fill="auto"/>
            <w:vAlign w:val="center"/>
          </w:tcPr>
          <w:p w14:paraId="16E91FD8"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12</w:t>
            </w:r>
          </w:p>
        </w:tc>
        <w:tc>
          <w:tcPr>
            <w:tcW w:w="661" w:type="pct"/>
            <w:shd w:val="clear" w:color="auto" w:fill="auto"/>
            <w:vAlign w:val="center"/>
          </w:tcPr>
          <w:p w14:paraId="087751F3" w14:textId="1BE94D6A" w:rsidR="00215725"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bCs/>
                <w:sz w:val="20"/>
                <w:szCs w:val="20"/>
                <w:shd w:val="clear" w:color="auto" w:fill="FFFFFF"/>
              </w:rPr>
              <w:t>Cấp lại Giấy chứng nhận đăng ký phương tiện hoạt động</w:t>
            </w:r>
          </w:p>
        </w:tc>
        <w:tc>
          <w:tcPr>
            <w:tcW w:w="389" w:type="pct"/>
            <w:shd w:val="clear" w:color="auto" w:fill="auto"/>
            <w:vAlign w:val="center"/>
          </w:tcPr>
          <w:p w14:paraId="648F9EC2" w14:textId="4E62C397" w:rsidR="00215725" w:rsidRPr="00DB3BA1" w:rsidRDefault="00215725" w:rsidP="00215725">
            <w:pPr>
              <w:rPr>
                <w:rFonts w:ascii="Times New Roman" w:hAnsi="Times New Roman" w:cs="Times New Roman"/>
                <w:sz w:val="20"/>
                <w:szCs w:val="20"/>
                <w:lang w:val="fr-FR"/>
              </w:rPr>
            </w:pPr>
            <w:r w:rsidRPr="00DB3BA1">
              <w:rPr>
                <w:rFonts w:ascii="Times New Roman" w:hAnsi="Times New Roman" w:cs="Times New Roman"/>
                <w:sz w:val="20"/>
                <w:szCs w:val="20"/>
              </w:rPr>
              <w:t>2.001212</w:t>
            </w:r>
          </w:p>
        </w:tc>
        <w:tc>
          <w:tcPr>
            <w:tcW w:w="299" w:type="pct"/>
            <w:shd w:val="clear" w:color="auto" w:fill="auto"/>
            <w:vAlign w:val="center"/>
          </w:tcPr>
          <w:p w14:paraId="74CA5D41" w14:textId="2BA6627D"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12686C38" w14:textId="5B29CFC8"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6E1507F7" w14:textId="77777777" w:rsidR="00215725" w:rsidRPr="00DB3BA1" w:rsidRDefault="00215725" w:rsidP="00215725">
            <w:pPr>
              <w:spacing w:before="60" w:after="60" w:line="240" w:lineRule="auto"/>
              <w:ind w:firstLine="567"/>
              <w:jc w:val="both"/>
              <w:rPr>
                <w:rFonts w:ascii="Times New Roman" w:hAnsi="Times New Roman" w:cs="Times New Roman"/>
                <w:sz w:val="20"/>
                <w:szCs w:val="20"/>
              </w:rPr>
            </w:pPr>
            <w:r w:rsidRPr="00DB3BA1">
              <w:rPr>
                <w:rFonts w:ascii="Times New Roman" w:hAnsi="Times New Roman" w:cs="Times New Roman"/>
                <w:spacing w:val="6"/>
                <w:sz w:val="20"/>
                <w:szCs w:val="20"/>
              </w:rPr>
              <w:t>Không có</w:t>
            </w:r>
          </w:p>
          <w:p w14:paraId="34B8DCC9" w14:textId="77777777" w:rsidR="00215725" w:rsidRPr="00DB3BA1" w:rsidRDefault="00215725" w:rsidP="00215725">
            <w:pPr>
              <w:jc w:val="center"/>
              <w:rPr>
                <w:rFonts w:ascii="Times New Roman" w:hAnsi="Times New Roman" w:cs="Times New Roman"/>
                <w:sz w:val="20"/>
                <w:szCs w:val="20"/>
              </w:rPr>
            </w:pPr>
          </w:p>
        </w:tc>
        <w:tc>
          <w:tcPr>
            <w:tcW w:w="990" w:type="pct"/>
            <w:shd w:val="clear" w:color="auto" w:fill="auto"/>
            <w:vAlign w:val="center"/>
          </w:tcPr>
          <w:p w14:paraId="1539470F"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5167C5A4"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786178B4" w14:textId="15161174"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tc>
        <w:tc>
          <w:tcPr>
            <w:tcW w:w="283" w:type="pct"/>
            <w:shd w:val="clear" w:color="auto" w:fill="auto"/>
            <w:vAlign w:val="center"/>
          </w:tcPr>
          <w:p w14:paraId="4E608BD3" w14:textId="73A05E1C"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4F1BC0ED" w14:textId="77777777" w:rsidR="00215725" w:rsidRPr="00DB3BA1" w:rsidRDefault="00215725" w:rsidP="00215725">
            <w:pPr>
              <w:shd w:val="clear" w:color="auto" w:fill="FFFFFF"/>
              <w:spacing w:after="88"/>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w:t>
            </w:r>
            <w:hyperlink r:id="rId12" w:tgtFrame="_blank" w:history="1">
              <w:r w:rsidRPr="00DB3BA1">
                <w:rPr>
                  <w:rFonts w:ascii="Times New Roman" w:hAnsi="Times New Roman" w:cs="Times New Roman"/>
                  <w:sz w:val="20"/>
                  <w:szCs w:val="20"/>
                </w:rPr>
                <w:t>48/2019/NĐ-CP</w:t>
              </w:r>
            </w:hyperlink>
            <w:r w:rsidRPr="00DB3BA1">
              <w:rPr>
                <w:rFonts w:ascii="Times New Roman" w:hAnsi="Times New Roman" w:cs="Times New Roman"/>
                <w:sz w:val="20"/>
                <w:szCs w:val="20"/>
                <w:shd w:val="clear" w:color="auto" w:fill="FFFFFF"/>
              </w:rPr>
              <w:t> ngày 05/6/2019 của Chính phủ về quản lý hoạt động của phương tiện phục vụ vui chơi, giải trí dưới nước.</w:t>
            </w:r>
          </w:p>
          <w:p w14:paraId="066A4BB6" w14:textId="726C68A1"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14:paraId="1863FB61" w14:textId="43F6CC98"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shd w:val="clear" w:color="auto" w:fill="FFFFFF"/>
                <w:lang w:val="vi-VN"/>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tc>
      </w:tr>
      <w:tr w:rsidR="00DB3BA1" w:rsidRPr="00DB3BA1" w14:paraId="6E705AC7" w14:textId="77777777" w:rsidTr="00DB3BA1">
        <w:trPr>
          <w:trHeight w:val="552"/>
          <w:tblHeader/>
          <w:jc w:val="center"/>
        </w:trPr>
        <w:tc>
          <w:tcPr>
            <w:tcW w:w="239" w:type="pct"/>
            <w:shd w:val="clear" w:color="auto" w:fill="auto"/>
            <w:vAlign w:val="center"/>
          </w:tcPr>
          <w:p w14:paraId="3EF72CC9"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13</w:t>
            </w:r>
          </w:p>
        </w:tc>
        <w:tc>
          <w:tcPr>
            <w:tcW w:w="661" w:type="pct"/>
            <w:shd w:val="clear" w:color="auto" w:fill="auto"/>
            <w:vAlign w:val="center"/>
          </w:tcPr>
          <w:p w14:paraId="21B4E8C7" w14:textId="77777777" w:rsidR="00215725" w:rsidRPr="00DB3BA1" w:rsidRDefault="00215725" w:rsidP="00215725">
            <w:pPr>
              <w:jc w:val="both"/>
              <w:textAlignment w:val="center"/>
              <w:rPr>
                <w:rFonts w:ascii="Times New Roman" w:hAnsi="Times New Roman" w:cs="Times New Roman"/>
                <w:bCs/>
                <w:sz w:val="20"/>
                <w:szCs w:val="20"/>
                <w:shd w:val="clear" w:color="auto" w:fill="FFFFFF"/>
              </w:rPr>
            </w:pPr>
            <w:bookmarkStart w:id="10" w:name="OLE_LINK25"/>
            <w:r w:rsidRPr="00DB3BA1">
              <w:rPr>
                <w:rFonts w:ascii="Times New Roman" w:hAnsi="Times New Roman" w:cs="Times New Roman"/>
                <w:bCs/>
                <w:sz w:val="20"/>
                <w:szCs w:val="20"/>
                <w:shd w:val="clear" w:color="auto" w:fill="FFFFFF"/>
              </w:rPr>
              <w:t>Xoá đăng ký phương tiện hoạt động vui chơi, giải trí dưới nước</w:t>
            </w:r>
          </w:p>
          <w:bookmarkEnd w:id="10"/>
          <w:p w14:paraId="19137A03" w14:textId="77777777" w:rsidR="00215725" w:rsidRPr="00DB3BA1" w:rsidRDefault="00215725" w:rsidP="00215725">
            <w:pPr>
              <w:jc w:val="both"/>
              <w:rPr>
                <w:rFonts w:ascii="Times New Roman" w:hAnsi="Times New Roman" w:cs="Times New Roman"/>
                <w:sz w:val="20"/>
                <w:szCs w:val="20"/>
              </w:rPr>
            </w:pPr>
          </w:p>
        </w:tc>
        <w:tc>
          <w:tcPr>
            <w:tcW w:w="389" w:type="pct"/>
            <w:shd w:val="clear" w:color="auto" w:fill="auto"/>
            <w:vAlign w:val="center"/>
          </w:tcPr>
          <w:p w14:paraId="1B3C841B" w14:textId="6BDA2020" w:rsidR="00215725" w:rsidRPr="00DB3BA1" w:rsidRDefault="00215725" w:rsidP="00215725">
            <w:pPr>
              <w:rPr>
                <w:rFonts w:ascii="Times New Roman" w:hAnsi="Times New Roman" w:cs="Times New Roman"/>
                <w:sz w:val="20"/>
                <w:szCs w:val="20"/>
                <w:lang w:val="fr-FR"/>
              </w:rPr>
            </w:pPr>
            <w:r w:rsidRPr="00DB3BA1">
              <w:rPr>
                <w:rFonts w:ascii="Times New Roman" w:hAnsi="Times New Roman" w:cs="Times New Roman"/>
                <w:sz w:val="20"/>
                <w:szCs w:val="20"/>
              </w:rPr>
              <w:t>2.001211</w:t>
            </w:r>
          </w:p>
        </w:tc>
        <w:tc>
          <w:tcPr>
            <w:tcW w:w="299" w:type="pct"/>
            <w:shd w:val="clear" w:color="auto" w:fill="auto"/>
            <w:vAlign w:val="center"/>
          </w:tcPr>
          <w:p w14:paraId="7BA4D06E" w14:textId="2CD0B3F4"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7CDCF6E1" w14:textId="20E6C379"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02 ngày làm việc</w:t>
            </w:r>
          </w:p>
        </w:tc>
        <w:tc>
          <w:tcPr>
            <w:tcW w:w="418" w:type="pct"/>
            <w:shd w:val="clear" w:color="auto" w:fill="auto"/>
            <w:vAlign w:val="center"/>
          </w:tcPr>
          <w:p w14:paraId="4FE5BA25" w14:textId="77777777" w:rsidR="00215725" w:rsidRPr="00DB3BA1" w:rsidRDefault="00215725" w:rsidP="00215725">
            <w:pPr>
              <w:spacing w:before="60" w:after="60" w:line="240" w:lineRule="auto"/>
              <w:ind w:firstLine="567"/>
              <w:jc w:val="both"/>
              <w:rPr>
                <w:rFonts w:ascii="Times New Roman" w:hAnsi="Times New Roman" w:cs="Times New Roman"/>
                <w:sz w:val="20"/>
                <w:szCs w:val="20"/>
              </w:rPr>
            </w:pPr>
            <w:r w:rsidRPr="00DB3BA1">
              <w:rPr>
                <w:rFonts w:ascii="Times New Roman" w:hAnsi="Times New Roman" w:cs="Times New Roman"/>
                <w:spacing w:val="6"/>
                <w:sz w:val="20"/>
                <w:szCs w:val="20"/>
              </w:rPr>
              <w:t>Không có</w:t>
            </w:r>
          </w:p>
          <w:p w14:paraId="209982DA" w14:textId="77777777" w:rsidR="00215725" w:rsidRPr="00DB3BA1" w:rsidRDefault="00215725" w:rsidP="00215725">
            <w:pPr>
              <w:jc w:val="center"/>
              <w:rPr>
                <w:rFonts w:ascii="Times New Roman" w:hAnsi="Times New Roman" w:cs="Times New Roman"/>
                <w:sz w:val="20"/>
                <w:szCs w:val="20"/>
              </w:rPr>
            </w:pPr>
          </w:p>
        </w:tc>
        <w:tc>
          <w:tcPr>
            <w:tcW w:w="990" w:type="pct"/>
            <w:shd w:val="clear" w:color="auto" w:fill="auto"/>
            <w:vAlign w:val="center"/>
          </w:tcPr>
          <w:p w14:paraId="479D9504"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036AA6E1"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2D90B2D9"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p w14:paraId="71F5FE07" w14:textId="3B22F854" w:rsidR="00215725" w:rsidRPr="00DB3BA1" w:rsidRDefault="00215725" w:rsidP="00215725">
            <w:pPr>
              <w:widowControl w:val="0"/>
              <w:spacing w:after="0" w:line="240" w:lineRule="auto"/>
              <w:jc w:val="both"/>
              <w:rPr>
                <w:rFonts w:ascii="Times New Roman" w:hAnsi="Times New Roman" w:cs="Times New Roman"/>
                <w:sz w:val="20"/>
                <w:szCs w:val="20"/>
              </w:rPr>
            </w:pPr>
          </w:p>
        </w:tc>
        <w:tc>
          <w:tcPr>
            <w:tcW w:w="283" w:type="pct"/>
            <w:shd w:val="clear" w:color="auto" w:fill="auto"/>
            <w:vAlign w:val="center"/>
          </w:tcPr>
          <w:p w14:paraId="051F46C3" w14:textId="1ADB6B5B"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44F9233C" w14:textId="77777777" w:rsidR="00215725" w:rsidRPr="00DB3BA1" w:rsidRDefault="00215725" w:rsidP="00215725">
            <w:pPr>
              <w:shd w:val="clear" w:color="auto" w:fill="FFFFFF"/>
              <w:spacing w:after="88"/>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xml:space="preserve">- </w:t>
            </w:r>
            <w:r w:rsidRPr="00DB3BA1">
              <w:rPr>
                <w:rFonts w:ascii="Times New Roman" w:hAnsi="Times New Roman" w:cs="Times New Roman"/>
                <w:sz w:val="20"/>
                <w:szCs w:val="20"/>
                <w:shd w:val="clear" w:color="auto" w:fill="FFFFFF"/>
                <w:lang w:val="vi-VN"/>
              </w:rPr>
              <w:t>Nghị định số </w:t>
            </w:r>
            <w:hyperlink r:id="rId13" w:tgtFrame="_blank" w:history="1">
              <w:r w:rsidRPr="00DB3BA1">
                <w:rPr>
                  <w:rStyle w:val="Hyperlink"/>
                  <w:rFonts w:ascii="Times New Roman" w:hAnsi="Times New Roman" w:cs="Times New Roman"/>
                  <w:color w:val="auto"/>
                  <w:sz w:val="20"/>
                  <w:szCs w:val="20"/>
                  <w:u w:val="none"/>
                  <w:shd w:val="clear" w:color="auto" w:fill="FFFFFF"/>
                  <w:lang w:val="vi-VN"/>
                </w:rPr>
                <w:t>48/2019/NĐ-CP</w:t>
              </w:r>
            </w:hyperlink>
            <w:r w:rsidRPr="00DB3BA1">
              <w:rPr>
                <w:rFonts w:ascii="Times New Roman" w:hAnsi="Times New Roman" w:cs="Times New Roman"/>
                <w:sz w:val="20"/>
                <w:szCs w:val="20"/>
                <w:shd w:val="clear" w:color="auto" w:fill="FFFFFF"/>
                <w:lang w:val="vi-VN"/>
              </w:rPr>
              <w:t> ngày 05/6/2019 của Chính phủ về quản lý hoạt động của phương tiện phục vụ vui chơi, giải trí dưới nước</w:t>
            </w:r>
            <w:r w:rsidRPr="00DB3BA1">
              <w:rPr>
                <w:rFonts w:ascii="Times New Roman" w:hAnsi="Times New Roman" w:cs="Times New Roman"/>
                <w:sz w:val="20"/>
                <w:szCs w:val="20"/>
                <w:shd w:val="clear" w:color="auto" w:fill="FFFFFF"/>
              </w:rPr>
              <w:t>.</w:t>
            </w:r>
          </w:p>
          <w:p w14:paraId="24C99A07" w14:textId="77777777" w:rsidR="00215725" w:rsidRPr="00DB3BA1" w:rsidRDefault="00215725" w:rsidP="00215725">
            <w:pPr>
              <w:widowControl w:val="0"/>
              <w:spacing w:before="60" w:after="6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xml:space="preserve">- Nghị định số 19/2024/NĐ-CP ngày 23/02/2024 của Chính phủ sửa đổi, bổ sung một số điều của Nghị định số 48/2019/NĐ-CP ngày 05/6/2019 của Chính phủ quy định về quản lý hoạt động của phương tiện phục </w:t>
            </w:r>
            <w:r w:rsidRPr="00DB3BA1">
              <w:rPr>
                <w:rFonts w:ascii="Times New Roman" w:hAnsi="Times New Roman" w:cs="Times New Roman"/>
                <w:sz w:val="20"/>
                <w:szCs w:val="20"/>
                <w:shd w:val="clear" w:color="auto" w:fill="FFFFFF"/>
              </w:rPr>
              <w:lastRenderedPageBreak/>
              <w:t>vụ vui chơi, giải trí dưới nước.</w:t>
            </w:r>
          </w:p>
          <w:p w14:paraId="07053935" w14:textId="6526C13A" w:rsidR="00215725" w:rsidRPr="00DB3BA1" w:rsidRDefault="00215725" w:rsidP="00215725">
            <w:pPr>
              <w:widowControl w:val="0"/>
              <w:spacing w:before="60" w:after="60" w:line="240" w:lineRule="auto"/>
              <w:jc w:val="both"/>
              <w:rPr>
                <w:rFonts w:ascii="Times New Roman" w:hAnsi="Times New Roman" w:cs="Times New Roman"/>
                <w:sz w:val="20"/>
                <w:szCs w:val="20"/>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tc>
      </w:tr>
      <w:tr w:rsidR="00DB3BA1" w:rsidRPr="00DB3BA1" w14:paraId="7B303276" w14:textId="77777777" w:rsidTr="00DB3BA1">
        <w:trPr>
          <w:trHeight w:val="552"/>
          <w:tblHeader/>
          <w:jc w:val="center"/>
        </w:trPr>
        <w:tc>
          <w:tcPr>
            <w:tcW w:w="239" w:type="pct"/>
            <w:shd w:val="clear" w:color="auto" w:fill="auto"/>
            <w:vAlign w:val="center"/>
          </w:tcPr>
          <w:p w14:paraId="67576ACB"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14</w:t>
            </w:r>
          </w:p>
        </w:tc>
        <w:tc>
          <w:tcPr>
            <w:tcW w:w="661" w:type="pct"/>
            <w:shd w:val="clear" w:color="auto" w:fill="auto"/>
            <w:vAlign w:val="center"/>
          </w:tcPr>
          <w:p w14:paraId="1FA8DA2B" w14:textId="0FF5F5E2" w:rsidR="00215725"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sz w:val="20"/>
                <w:szCs w:val="20"/>
              </w:rPr>
              <w:t>Cấp lại giấy chứng nhận đăng ký phương tiện</w:t>
            </w:r>
          </w:p>
        </w:tc>
        <w:tc>
          <w:tcPr>
            <w:tcW w:w="389" w:type="pct"/>
            <w:shd w:val="clear" w:color="auto" w:fill="auto"/>
            <w:vAlign w:val="center"/>
          </w:tcPr>
          <w:p w14:paraId="2BC67718" w14:textId="4E3BA1CF" w:rsidR="00215725" w:rsidRPr="00DB3BA1" w:rsidRDefault="00215725" w:rsidP="00215725">
            <w:pPr>
              <w:rPr>
                <w:rFonts w:ascii="Times New Roman" w:hAnsi="Times New Roman" w:cs="Times New Roman"/>
                <w:sz w:val="20"/>
                <w:szCs w:val="20"/>
                <w:lang w:val="fr-FR"/>
              </w:rPr>
            </w:pPr>
            <w:r w:rsidRPr="00DB3BA1">
              <w:rPr>
                <w:rFonts w:ascii="Times New Roman" w:hAnsi="Times New Roman" w:cs="Times New Roman"/>
                <w:sz w:val="20"/>
                <w:szCs w:val="20"/>
              </w:rPr>
              <w:t>1.003930</w:t>
            </w:r>
          </w:p>
        </w:tc>
        <w:tc>
          <w:tcPr>
            <w:tcW w:w="299" w:type="pct"/>
            <w:shd w:val="clear" w:color="auto" w:fill="auto"/>
            <w:vAlign w:val="center"/>
          </w:tcPr>
          <w:p w14:paraId="77D39487" w14:textId="0CC43475"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0AF603D2" w14:textId="1F9FC381"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4F1BE1D0" w14:textId="77777777" w:rsidR="00215725" w:rsidRPr="00DB3BA1" w:rsidRDefault="00215725" w:rsidP="00215725">
            <w:pPr>
              <w:spacing w:before="60" w:after="60" w:line="240" w:lineRule="auto"/>
              <w:ind w:firstLine="567"/>
              <w:jc w:val="both"/>
              <w:rPr>
                <w:rFonts w:ascii="Times New Roman" w:hAnsi="Times New Roman" w:cs="Times New Roman"/>
                <w:sz w:val="20"/>
                <w:szCs w:val="20"/>
              </w:rPr>
            </w:pPr>
            <w:r w:rsidRPr="00DB3BA1">
              <w:rPr>
                <w:rFonts w:ascii="Times New Roman" w:hAnsi="Times New Roman" w:cs="Times New Roman"/>
                <w:sz w:val="20"/>
                <w:szCs w:val="20"/>
              </w:rPr>
              <w:t>70.000 đồng</w:t>
            </w:r>
          </w:p>
          <w:p w14:paraId="0033B3AC" w14:textId="77777777" w:rsidR="00215725" w:rsidRPr="00DB3BA1" w:rsidRDefault="00215725" w:rsidP="00215725">
            <w:pPr>
              <w:jc w:val="center"/>
              <w:rPr>
                <w:rFonts w:ascii="Times New Roman" w:hAnsi="Times New Roman" w:cs="Times New Roman"/>
                <w:sz w:val="20"/>
                <w:szCs w:val="20"/>
              </w:rPr>
            </w:pPr>
          </w:p>
        </w:tc>
        <w:tc>
          <w:tcPr>
            <w:tcW w:w="990" w:type="pct"/>
            <w:shd w:val="clear" w:color="auto" w:fill="auto"/>
            <w:vAlign w:val="center"/>
          </w:tcPr>
          <w:p w14:paraId="1296C994"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3DBFE724"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061328A6"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p w14:paraId="66BB8602" w14:textId="7BB2BA02" w:rsidR="00215725" w:rsidRPr="00DB3BA1" w:rsidRDefault="00215725" w:rsidP="00215725">
            <w:pPr>
              <w:widowControl w:val="0"/>
              <w:spacing w:after="0" w:line="240" w:lineRule="auto"/>
              <w:jc w:val="both"/>
              <w:rPr>
                <w:rFonts w:ascii="Times New Roman" w:hAnsi="Times New Roman" w:cs="Times New Roman"/>
                <w:sz w:val="20"/>
                <w:szCs w:val="20"/>
              </w:rPr>
            </w:pPr>
          </w:p>
        </w:tc>
        <w:tc>
          <w:tcPr>
            <w:tcW w:w="283" w:type="pct"/>
            <w:shd w:val="clear" w:color="auto" w:fill="auto"/>
            <w:vAlign w:val="center"/>
          </w:tcPr>
          <w:p w14:paraId="4310D5FD" w14:textId="4B7AED3E"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1608C749" w14:textId="366CFCEC" w:rsidR="00215725"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sz w:val="20"/>
                <w:szCs w:val="20"/>
                <w:lang w:val="vi-VN"/>
              </w:rPr>
              <w:t xml:space="preserve">- </w:t>
            </w:r>
            <w:r w:rsidRPr="00DB3BA1">
              <w:rPr>
                <w:rFonts w:ascii="Times New Roman" w:hAnsi="Times New Roman" w:cs="Times New Roman"/>
                <w:sz w:val="20"/>
                <w:szCs w:val="20"/>
              </w:rPr>
              <w:t>Thông tư số 75/2014/TT-BGTVT ngày 19/12/2014 của Bộ Giao thông vận tải quy định về đăng ký phương tiện thủy nội địa.</w:t>
            </w:r>
          </w:p>
          <w:p w14:paraId="5829B50C" w14:textId="77777777" w:rsidR="00215725" w:rsidRPr="00DB3BA1" w:rsidRDefault="00215725" w:rsidP="00215725">
            <w:pPr>
              <w:jc w:val="both"/>
              <w:rPr>
                <w:rFonts w:ascii="Times New Roman" w:hAnsi="Times New Roman" w:cs="Times New Roman"/>
                <w:sz w:val="20"/>
                <w:szCs w:val="20"/>
                <w:lang w:val="vi-VN"/>
              </w:rPr>
            </w:pPr>
            <w:r w:rsidRPr="00DB3BA1">
              <w:rPr>
                <w:rFonts w:ascii="Times New Roman" w:hAnsi="Times New Roman" w:cs="Times New Roman"/>
                <w:sz w:val="20"/>
                <w:szCs w:val="20"/>
                <w:lang w:val="vi-VN"/>
              </w:rPr>
              <w:t xml:space="preserve">- </w:t>
            </w:r>
            <w:r w:rsidRPr="00DB3BA1">
              <w:rPr>
                <w:rFonts w:ascii="Times New Roman" w:hAnsi="Times New Roman" w:cs="Times New Roman"/>
                <w:sz w:val="20"/>
                <w:szCs w:val="20"/>
              </w:rPr>
              <w:t>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34774D92" w14:textId="2EC90EE5" w:rsidR="00215725"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sz w:val="20"/>
                <w:szCs w:val="20"/>
                <w:shd w:val="clear" w:color="auto" w:fill="FFFFFF"/>
                <w:lang w:val="vi-VN"/>
              </w:rPr>
              <w:t xml:space="preserve">- </w:t>
            </w:r>
            <w:r w:rsidRPr="00DB3BA1">
              <w:rPr>
                <w:rFonts w:ascii="Times New Roman" w:hAnsi="Times New Roman" w:cs="Times New Roman"/>
                <w:sz w:val="20"/>
                <w:szCs w:val="20"/>
                <w:shd w:val="clear" w:color="auto" w:fill="FFFFFF"/>
              </w:rPr>
              <w:t>Nghị định 140/2025/NĐ-CP ngày</w:t>
            </w:r>
            <w:r w:rsidRPr="00DB3BA1">
              <w:rPr>
                <w:rFonts w:ascii="Times New Roman" w:hAnsi="Times New Roman" w:cs="Times New Roman"/>
                <w:sz w:val="20"/>
                <w:szCs w:val="20"/>
                <w:shd w:val="clear" w:color="auto" w:fill="FFFFFF"/>
                <w:lang w:val="vi-VN"/>
              </w:rPr>
              <w:t xml:space="preserve"> </w:t>
            </w:r>
            <w:r w:rsidRPr="00DB3BA1">
              <w:rPr>
                <w:rFonts w:ascii="Times New Roman" w:hAnsi="Times New Roman" w:cs="Times New Roman"/>
                <w:sz w:val="20"/>
                <w:szCs w:val="20"/>
                <w:shd w:val="clear" w:color="auto" w:fill="FFFFFF"/>
              </w:rPr>
              <w:t>12/6/2025 của Chính phủ về phân định thẩm quyền của chính quyền địa phương 02 cấp trong lĩnh vực quản lý nhà nước của Bộ Xây dựng.</w:t>
            </w:r>
          </w:p>
          <w:p w14:paraId="17282C17" w14:textId="724D2262"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vi-VN"/>
              </w:rPr>
            </w:pPr>
            <w:r w:rsidRPr="00DB3BA1">
              <w:rPr>
                <w:rFonts w:ascii="Times New Roman" w:hAnsi="Times New Roman" w:cs="Times New Roman"/>
                <w:sz w:val="20"/>
                <w:szCs w:val="20"/>
                <w:lang w:val="nl-NL"/>
              </w:rPr>
              <w:t>- Thông tư 198/2016/TT-BTC ngày 08/11/2016 của Bộ Tài chính quy định mức thu, chế độ thu, nộp, quản lý và sử dụng phí, lệ phí trong lĩnh vực đường thủy nội địa và đường sắt.</w:t>
            </w:r>
          </w:p>
        </w:tc>
      </w:tr>
      <w:tr w:rsidR="00DB3BA1" w:rsidRPr="00DB3BA1" w14:paraId="4FF546E8" w14:textId="77777777" w:rsidTr="00DB3BA1">
        <w:trPr>
          <w:trHeight w:val="462"/>
          <w:tblHeader/>
          <w:jc w:val="center"/>
        </w:trPr>
        <w:tc>
          <w:tcPr>
            <w:tcW w:w="239" w:type="pct"/>
            <w:shd w:val="clear" w:color="auto" w:fill="auto"/>
            <w:vAlign w:val="center"/>
          </w:tcPr>
          <w:p w14:paraId="030CDD58"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15</w:t>
            </w:r>
          </w:p>
        </w:tc>
        <w:tc>
          <w:tcPr>
            <w:tcW w:w="661" w:type="pct"/>
            <w:shd w:val="clear" w:color="auto" w:fill="auto"/>
            <w:vAlign w:val="center"/>
          </w:tcPr>
          <w:p w14:paraId="1F9431D7" w14:textId="723AB5A8" w:rsidR="00215725"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sz w:val="20"/>
                <w:szCs w:val="20"/>
              </w:rPr>
              <w:t xml:space="preserve">Đăng ký lại phương tiện trong trường hợp chuyển quyền sở hữu phương tiện đồng thời </w:t>
            </w:r>
            <w:r w:rsidRPr="00DB3BA1">
              <w:rPr>
                <w:rFonts w:ascii="Times New Roman" w:hAnsi="Times New Roman" w:cs="Times New Roman"/>
                <w:sz w:val="20"/>
                <w:szCs w:val="20"/>
              </w:rPr>
              <w:lastRenderedPageBreak/>
              <w:t>thay đổi cơ quan đăng ký phương tiện.</w:t>
            </w:r>
          </w:p>
        </w:tc>
        <w:tc>
          <w:tcPr>
            <w:tcW w:w="389" w:type="pct"/>
            <w:shd w:val="clear" w:color="auto" w:fill="auto"/>
            <w:vAlign w:val="center"/>
          </w:tcPr>
          <w:p w14:paraId="1348D9C8" w14:textId="36247C7E"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1.003970</w:t>
            </w:r>
          </w:p>
        </w:tc>
        <w:tc>
          <w:tcPr>
            <w:tcW w:w="299" w:type="pct"/>
            <w:shd w:val="clear" w:color="auto" w:fill="auto"/>
            <w:vAlign w:val="center"/>
          </w:tcPr>
          <w:p w14:paraId="6CD77B83" w14:textId="1F9C1ADC"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21AA30BA" w14:textId="3A16B55F"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191C04D9" w14:textId="64094519"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70.000 đồng</w:t>
            </w:r>
          </w:p>
        </w:tc>
        <w:tc>
          <w:tcPr>
            <w:tcW w:w="990" w:type="pct"/>
            <w:shd w:val="clear" w:color="auto" w:fill="auto"/>
            <w:vAlign w:val="center"/>
          </w:tcPr>
          <w:p w14:paraId="52ACBAEE"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478C170D"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645D1859"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w:t>
            </w:r>
          </w:p>
          <w:p w14:paraId="627C0B3C"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Ủy ban nhân dân cấp xã.</w:t>
            </w:r>
          </w:p>
          <w:p w14:paraId="0C00D05B" w14:textId="77777777" w:rsidR="00215725" w:rsidRPr="00DB3BA1" w:rsidRDefault="00215725" w:rsidP="00215725">
            <w:pPr>
              <w:jc w:val="center"/>
              <w:rPr>
                <w:rFonts w:ascii="Times New Roman" w:hAnsi="Times New Roman" w:cs="Times New Roman"/>
                <w:sz w:val="20"/>
                <w:szCs w:val="20"/>
              </w:rPr>
            </w:pPr>
          </w:p>
        </w:tc>
        <w:tc>
          <w:tcPr>
            <w:tcW w:w="283" w:type="pct"/>
            <w:shd w:val="clear" w:color="auto" w:fill="auto"/>
            <w:vAlign w:val="center"/>
          </w:tcPr>
          <w:p w14:paraId="1645DCDF" w14:textId="5113E840"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Một phần</w:t>
            </w:r>
          </w:p>
        </w:tc>
        <w:tc>
          <w:tcPr>
            <w:tcW w:w="1231" w:type="pct"/>
            <w:shd w:val="clear" w:color="auto" w:fill="auto"/>
            <w:vAlign w:val="center"/>
          </w:tcPr>
          <w:p w14:paraId="3B70474F" w14:textId="4B2EA0A7" w:rsidR="00215725"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sz w:val="20"/>
                <w:szCs w:val="20"/>
                <w:lang w:val="vi-VN"/>
              </w:rPr>
              <w:t xml:space="preserve">- </w:t>
            </w:r>
            <w:r w:rsidRPr="00DB3BA1">
              <w:rPr>
                <w:rFonts w:ascii="Times New Roman" w:hAnsi="Times New Roman" w:cs="Times New Roman"/>
                <w:sz w:val="20"/>
                <w:szCs w:val="20"/>
              </w:rPr>
              <w:t>Thông tư số 75/2014/TT-BGTVT ngày 19/12/2014 của Bộ Giao thông vận tải quy định về đăng ký phương tiện thủy nội địa.</w:t>
            </w:r>
          </w:p>
          <w:p w14:paraId="5D6C85F4" w14:textId="77777777" w:rsidR="00215725"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sz w:val="20"/>
                <w:szCs w:val="20"/>
              </w:rPr>
              <w:t xml:space="preserve">- Thông tư số 60/2024/TT-BGTVT ngày 17/12/2024 của Bộ Giao thông vận tải sửa </w:t>
            </w:r>
            <w:r w:rsidRPr="00DB3BA1">
              <w:rPr>
                <w:rFonts w:ascii="Times New Roman" w:hAnsi="Times New Roman" w:cs="Times New Roman"/>
                <w:sz w:val="20"/>
                <w:szCs w:val="20"/>
              </w:rPr>
              <w:lastRenderedPageBreak/>
              <w:t>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275BBCD5"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p w14:paraId="05BA1CF3" w14:textId="142CF67A"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vi-VN"/>
              </w:rPr>
            </w:pPr>
            <w:r w:rsidRPr="00DB3BA1">
              <w:rPr>
                <w:rFonts w:ascii="Times New Roman" w:hAnsi="Times New Roman" w:cs="Times New Roman"/>
                <w:sz w:val="20"/>
                <w:szCs w:val="20"/>
                <w:lang w:val="nl-NL"/>
              </w:rPr>
              <w:t>- Thông tư 198/2016/TT-BTC ngày 08/11/2016 của Bộ Tài chính quy định mức thu, chế độ thu, nộp, quản lý và sử dụng phí, lệ phí trong lĩnh vực đường thủy nội địa và đường sắt.</w:t>
            </w:r>
          </w:p>
        </w:tc>
      </w:tr>
      <w:tr w:rsidR="00DB3BA1" w:rsidRPr="00DB3BA1" w14:paraId="5FDEED75" w14:textId="77777777" w:rsidTr="00DB3BA1">
        <w:trPr>
          <w:trHeight w:val="2010"/>
          <w:tblHeader/>
          <w:jc w:val="center"/>
        </w:trPr>
        <w:tc>
          <w:tcPr>
            <w:tcW w:w="239" w:type="pct"/>
            <w:shd w:val="clear" w:color="auto" w:fill="auto"/>
            <w:vAlign w:val="center"/>
          </w:tcPr>
          <w:p w14:paraId="0FAE07B4"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16</w:t>
            </w:r>
          </w:p>
        </w:tc>
        <w:tc>
          <w:tcPr>
            <w:tcW w:w="661" w:type="pct"/>
            <w:shd w:val="clear" w:color="auto" w:fill="auto"/>
            <w:vAlign w:val="center"/>
          </w:tcPr>
          <w:p w14:paraId="226A3A91" w14:textId="77777777" w:rsidR="005F2AC0" w:rsidRPr="00DB3BA1" w:rsidRDefault="005F2AC0" w:rsidP="005F2AC0">
            <w:pP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Đăng ký lại phương tiện trong trường hợp chuyển quyền sở hữu phương tiện nhưng không thay đổi cơ quan đăng ký phương tiện.</w:t>
            </w:r>
          </w:p>
        </w:tc>
        <w:tc>
          <w:tcPr>
            <w:tcW w:w="389" w:type="pct"/>
            <w:shd w:val="clear" w:color="auto" w:fill="auto"/>
            <w:vAlign w:val="center"/>
          </w:tcPr>
          <w:p w14:paraId="60558CAA" w14:textId="77777777" w:rsidR="005F2AC0" w:rsidRPr="00DB3BA1" w:rsidRDefault="00A420A2" w:rsidP="005F2AC0">
            <w:pPr>
              <w:spacing w:after="0" w:line="240" w:lineRule="auto"/>
              <w:jc w:val="center"/>
              <w:rPr>
                <w:rFonts w:ascii="Times New Roman" w:hAnsi="Times New Roman" w:cs="Times New Roman"/>
                <w:sz w:val="20"/>
                <w:szCs w:val="20"/>
              </w:rPr>
            </w:pPr>
            <w:hyperlink r:id="rId14" w:tooltip="https://dichvucong.gov.vn/p/home/dvc-tthc-thu-tuc-hanh-chinh-chi-tiet.html?ma_thu_tuc=330539" w:history="1">
              <w:r w:rsidR="005F2AC0" w:rsidRPr="00DB3BA1">
                <w:rPr>
                  <w:rStyle w:val="Hyperlink"/>
                  <w:rFonts w:ascii="Times New Roman" w:hAnsi="Times New Roman" w:cs="Times New Roman"/>
                  <w:color w:val="auto"/>
                  <w:sz w:val="20"/>
                  <w:szCs w:val="20"/>
                  <w:u w:val="none"/>
                </w:rPr>
                <w:t>1.0</w:t>
              </w:r>
            </w:hyperlink>
            <w:r w:rsidR="005F2AC0" w:rsidRPr="00DB3BA1">
              <w:rPr>
                <w:rStyle w:val="Hyperlink"/>
                <w:rFonts w:ascii="Times New Roman" w:hAnsi="Times New Roman" w:cs="Times New Roman"/>
                <w:color w:val="auto"/>
                <w:sz w:val="20"/>
                <w:szCs w:val="20"/>
                <w:u w:val="none"/>
              </w:rPr>
              <w:t>04002</w:t>
            </w:r>
          </w:p>
        </w:tc>
        <w:tc>
          <w:tcPr>
            <w:tcW w:w="299" w:type="pct"/>
            <w:shd w:val="clear" w:color="auto" w:fill="auto"/>
            <w:vAlign w:val="center"/>
          </w:tcPr>
          <w:p w14:paraId="4D02343E"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689B0A3C"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1EE4863A"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70.000 đồng</w:t>
            </w:r>
          </w:p>
        </w:tc>
        <w:tc>
          <w:tcPr>
            <w:tcW w:w="990" w:type="pct"/>
            <w:shd w:val="clear" w:color="auto" w:fill="auto"/>
            <w:vAlign w:val="center"/>
          </w:tcPr>
          <w:p w14:paraId="3FFE1E29"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12D7E27D"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7F1895D8"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6D3987C3"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531A2D43"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2E47530F"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014A39A0" w14:textId="68D0C94D" w:rsidR="005F2AC0"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sz w:val="20"/>
                <w:szCs w:val="20"/>
                <w:lang w:val="vi-VN"/>
              </w:rPr>
              <w:t xml:space="preserve">- </w:t>
            </w:r>
            <w:r w:rsidR="005F2AC0" w:rsidRPr="00DB3BA1">
              <w:rPr>
                <w:rFonts w:ascii="Times New Roman" w:hAnsi="Times New Roman" w:cs="Times New Roman"/>
                <w:sz w:val="20"/>
                <w:szCs w:val="20"/>
              </w:rPr>
              <w:t>Thông tư số 75/2014/TT-BGTVT ngày 19/12/2014 của Bộ Giao thông vận tải quy định về đăng ký phương tiện thủy nội địa.</w:t>
            </w:r>
          </w:p>
          <w:p w14:paraId="17915411" w14:textId="77777777" w:rsidR="005F2AC0" w:rsidRPr="00DB3BA1" w:rsidRDefault="005F2AC0" w:rsidP="00215725">
            <w:pPr>
              <w:jc w:val="both"/>
              <w:rPr>
                <w:rFonts w:ascii="Times New Roman" w:hAnsi="Times New Roman" w:cs="Times New Roman"/>
                <w:sz w:val="20"/>
                <w:szCs w:val="20"/>
              </w:rPr>
            </w:pPr>
            <w:r w:rsidRPr="00DB3BA1">
              <w:rPr>
                <w:rFonts w:ascii="Times New Roman" w:hAnsi="Times New Roman" w:cs="Times New Roman"/>
                <w:sz w:val="20"/>
                <w:szCs w:val="20"/>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2E507681" w14:textId="247B9A39" w:rsidR="005F2AC0" w:rsidRPr="00DB3BA1" w:rsidRDefault="005F2AC0" w:rsidP="00215725">
            <w:pPr>
              <w:shd w:val="clear" w:color="auto" w:fill="FFFFFF"/>
              <w:jc w:val="both"/>
              <w:rPr>
                <w:rFonts w:ascii="Times New Roman" w:hAnsi="Times New Roman" w:cs="Times New Roman"/>
                <w:sz w:val="20"/>
                <w:szCs w:val="20"/>
              </w:rPr>
            </w:pPr>
            <w:r w:rsidRPr="00DB3BA1">
              <w:rPr>
                <w:rFonts w:ascii="Times New Roman" w:hAnsi="Times New Roman" w:cs="Times New Roman"/>
                <w:sz w:val="20"/>
                <w:szCs w:val="20"/>
              </w:rPr>
              <w:t>- Thông tư số 198/2016/TT-BTC</w:t>
            </w:r>
            <w:r w:rsidR="00215725" w:rsidRPr="00DB3BA1">
              <w:rPr>
                <w:rFonts w:ascii="Times New Roman" w:hAnsi="Times New Roman" w:cs="Times New Roman"/>
                <w:sz w:val="20"/>
                <w:szCs w:val="20"/>
                <w:lang w:val="vi-VN"/>
              </w:rPr>
              <w:t xml:space="preserve"> </w:t>
            </w:r>
            <w:r w:rsidRPr="00DB3BA1">
              <w:rPr>
                <w:rFonts w:ascii="Times New Roman" w:hAnsi="Times New Roman" w:cs="Times New Roman"/>
                <w:sz w:val="20"/>
                <w:szCs w:val="20"/>
              </w:rPr>
              <w:t>ngày 08/11/2016 của Bộ Tài chính quy định mức thu, chế độ thu, nộp, quản lý và sử dụng phí, lệ phí trong lĩnh vực đường thủy nội địa và đường sắt</w:t>
            </w:r>
          </w:p>
        </w:tc>
      </w:tr>
      <w:tr w:rsidR="00DB3BA1" w:rsidRPr="00DB3BA1" w14:paraId="63931234" w14:textId="77777777" w:rsidTr="00DB3BA1">
        <w:trPr>
          <w:trHeight w:val="462"/>
          <w:tblHeader/>
          <w:jc w:val="center"/>
        </w:trPr>
        <w:tc>
          <w:tcPr>
            <w:tcW w:w="239" w:type="pct"/>
            <w:shd w:val="clear" w:color="auto" w:fill="auto"/>
            <w:vAlign w:val="center"/>
          </w:tcPr>
          <w:p w14:paraId="06487CFF" w14:textId="77777777"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17</w:t>
            </w:r>
          </w:p>
        </w:tc>
        <w:tc>
          <w:tcPr>
            <w:tcW w:w="661" w:type="pct"/>
            <w:shd w:val="clear" w:color="auto" w:fill="auto"/>
            <w:vAlign w:val="center"/>
          </w:tcPr>
          <w:p w14:paraId="25EFEDCC" w14:textId="40972C31" w:rsidR="00215725" w:rsidRPr="00DB3BA1" w:rsidRDefault="00215725" w:rsidP="00215725">
            <w:pP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Đăng ký lại phương tiện trong trường hợp chuyển từ cơ quan đăng ký khác sang cơ quan đăng ký phương tiện thủy nội địa.</w:t>
            </w:r>
          </w:p>
        </w:tc>
        <w:tc>
          <w:tcPr>
            <w:tcW w:w="389" w:type="pct"/>
            <w:shd w:val="clear" w:color="auto" w:fill="auto"/>
            <w:vAlign w:val="center"/>
          </w:tcPr>
          <w:p w14:paraId="00827691" w14:textId="16CC3FCE"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1.004036</w:t>
            </w:r>
          </w:p>
        </w:tc>
        <w:tc>
          <w:tcPr>
            <w:tcW w:w="299" w:type="pct"/>
            <w:shd w:val="clear" w:color="auto" w:fill="auto"/>
            <w:vAlign w:val="center"/>
          </w:tcPr>
          <w:p w14:paraId="280B48C8" w14:textId="25119460"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53F3EBA9" w14:textId="7D237F63"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4FA490EA" w14:textId="4A42B310"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70.000 đồng</w:t>
            </w:r>
          </w:p>
        </w:tc>
        <w:tc>
          <w:tcPr>
            <w:tcW w:w="990" w:type="pct"/>
            <w:shd w:val="clear" w:color="auto" w:fill="auto"/>
            <w:vAlign w:val="center"/>
          </w:tcPr>
          <w:p w14:paraId="7BDC4F44"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4DD9D778"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392BE27F"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Cơ quan trực tiếp thực hiện: </w:t>
            </w:r>
          </w:p>
          <w:p w14:paraId="639CFC0C"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Ủy ban nhân dân cấp xã.</w:t>
            </w:r>
          </w:p>
          <w:p w14:paraId="14632C6A" w14:textId="77777777" w:rsidR="00215725" w:rsidRPr="00DB3BA1" w:rsidRDefault="00215725" w:rsidP="00215725">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3BAB9295" w14:textId="41EA600E"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0FC0732C" w14:textId="77777777" w:rsidR="00215725"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sz w:val="20"/>
                <w:szCs w:val="20"/>
              </w:rPr>
              <w:t>- Thông tư số 75/2014/TT-BGTVT ngày 19/12/2014 của Bộ Giao thông vận tải quy định về đăng ký phương tiện thủy nội địa.</w:t>
            </w:r>
          </w:p>
          <w:p w14:paraId="650F165B" w14:textId="77777777" w:rsidR="00215725" w:rsidRPr="00DB3BA1" w:rsidRDefault="00215725" w:rsidP="00215725">
            <w:pPr>
              <w:jc w:val="both"/>
              <w:rPr>
                <w:rFonts w:ascii="Times New Roman" w:hAnsi="Times New Roman" w:cs="Times New Roman"/>
                <w:sz w:val="20"/>
                <w:szCs w:val="20"/>
              </w:rPr>
            </w:pPr>
            <w:r w:rsidRPr="00DB3BA1">
              <w:rPr>
                <w:rFonts w:ascii="Times New Roman" w:hAnsi="Times New Roman" w:cs="Times New Roman"/>
                <w:sz w:val="20"/>
                <w:szCs w:val="20"/>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0ED983D1" w14:textId="7DFE74E0" w:rsidR="00215725" w:rsidRPr="00DB3BA1" w:rsidRDefault="00215725" w:rsidP="00215725">
            <w:pPr>
              <w:shd w:val="clear" w:color="auto" w:fill="FFFFFF"/>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lang w:val="vi-VN"/>
              </w:rPr>
              <w:t xml:space="preserve">- </w:t>
            </w:r>
            <w:r w:rsidRPr="00DB3BA1">
              <w:rPr>
                <w:rFonts w:ascii="Times New Roman" w:hAnsi="Times New Roman" w:cs="Times New Roman"/>
                <w:sz w:val="20"/>
                <w:szCs w:val="20"/>
                <w:shd w:val="clear" w:color="auto" w:fill="FFFFFF"/>
              </w:rPr>
              <w:t>Nghị định 140/2025/NĐ-CP ngày 12/6/2025 của Chính phủ về phân định thẩm quyền của chính quyền địa phương 02 cấp trong lĩnh vực quản lý nhà nước của Bộ Xây dựng.</w:t>
            </w:r>
          </w:p>
          <w:p w14:paraId="66C30B3D" w14:textId="5D765FEF" w:rsidR="00215725" w:rsidRPr="00DB3BA1" w:rsidRDefault="00215725" w:rsidP="00772EA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vi-VN"/>
              </w:rPr>
            </w:pPr>
            <w:r w:rsidRPr="00DB3BA1">
              <w:rPr>
                <w:rFonts w:ascii="Times New Roman" w:hAnsi="Times New Roman" w:cs="Times New Roman"/>
                <w:sz w:val="20"/>
                <w:szCs w:val="20"/>
                <w:lang w:val="nl-NL"/>
              </w:rPr>
              <w:t>- Thông tư 198/2016/TT-BTC ngày 08/11/2016 của Bộ Tài chính quy định mức thu, chế độ thu, nộp, quản lý và sử dụng phí, lệ phí trong lĩnh vực đường thủy nội địa và đường sắt.</w:t>
            </w:r>
          </w:p>
        </w:tc>
      </w:tr>
      <w:tr w:rsidR="00DB3BA1" w:rsidRPr="00DB3BA1" w14:paraId="3F9BF26D" w14:textId="77777777" w:rsidTr="00DB3BA1">
        <w:trPr>
          <w:trHeight w:val="462"/>
          <w:tblHeader/>
          <w:jc w:val="center"/>
        </w:trPr>
        <w:tc>
          <w:tcPr>
            <w:tcW w:w="239" w:type="pct"/>
            <w:shd w:val="clear" w:color="auto" w:fill="auto"/>
            <w:vAlign w:val="center"/>
          </w:tcPr>
          <w:p w14:paraId="1C2E3613" w14:textId="77777777"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18</w:t>
            </w:r>
          </w:p>
        </w:tc>
        <w:tc>
          <w:tcPr>
            <w:tcW w:w="661" w:type="pct"/>
            <w:shd w:val="clear" w:color="auto" w:fill="auto"/>
            <w:vAlign w:val="center"/>
          </w:tcPr>
          <w:p w14:paraId="33DD40EF" w14:textId="7E8EC9A4" w:rsidR="00215725" w:rsidRPr="00DB3BA1" w:rsidRDefault="00215725" w:rsidP="00215725">
            <w:pP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Đăng ký phương tiện lần đầu đối với phương tiện đang khai thác trên đường thủy nội địa.</w:t>
            </w:r>
          </w:p>
        </w:tc>
        <w:tc>
          <w:tcPr>
            <w:tcW w:w="389" w:type="pct"/>
            <w:shd w:val="clear" w:color="auto" w:fill="auto"/>
            <w:vAlign w:val="center"/>
          </w:tcPr>
          <w:p w14:paraId="4A10D5FC" w14:textId="48B43E8B"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1.004047</w:t>
            </w:r>
          </w:p>
        </w:tc>
        <w:tc>
          <w:tcPr>
            <w:tcW w:w="299" w:type="pct"/>
            <w:shd w:val="clear" w:color="auto" w:fill="auto"/>
            <w:vAlign w:val="center"/>
          </w:tcPr>
          <w:p w14:paraId="02EDF121" w14:textId="5D834F49"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7D482486" w14:textId="4C713E33"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53AE28F5" w14:textId="60E459CE"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70.000 đồng</w:t>
            </w:r>
          </w:p>
        </w:tc>
        <w:tc>
          <w:tcPr>
            <w:tcW w:w="990" w:type="pct"/>
            <w:shd w:val="clear" w:color="auto" w:fill="auto"/>
            <w:vAlign w:val="center"/>
          </w:tcPr>
          <w:p w14:paraId="335629ED"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0B9326C4"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2742F37D"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Cơ quan trực tiếp thực hiện: </w:t>
            </w:r>
          </w:p>
          <w:p w14:paraId="4E83C46C"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Ủy ban nhân dân cấp xã.</w:t>
            </w:r>
          </w:p>
          <w:p w14:paraId="292606AA" w14:textId="77777777" w:rsidR="00215725" w:rsidRPr="00DB3BA1" w:rsidRDefault="00215725" w:rsidP="00215725">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32DA668D" w14:textId="6D4031E4"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33CD57C2" w14:textId="77777777" w:rsidR="00215725" w:rsidRPr="00DB3BA1" w:rsidRDefault="00215725" w:rsidP="00772EA3">
            <w:pPr>
              <w:jc w:val="both"/>
              <w:rPr>
                <w:rFonts w:ascii="Times New Roman" w:hAnsi="Times New Roman" w:cs="Times New Roman"/>
                <w:sz w:val="20"/>
                <w:szCs w:val="20"/>
              </w:rPr>
            </w:pPr>
            <w:r w:rsidRPr="00DB3BA1">
              <w:rPr>
                <w:rFonts w:ascii="Times New Roman" w:hAnsi="Times New Roman" w:cs="Times New Roman"/>
                <w:sz w:val="20"/>
                <w:szCs w:val="20"/>
              </w:rPr>
              <w:t>- Thông tư số 75/2014/TT-BGTVT ngày 19/12/2014 của Bộ Giao thông vận tải quy định về đăng ký phương tiện thủy nội địa.</w:t>
            </w:r>
          </w:p>
          <w:p w14:paraId="67AC7FBF" w14:textId="77777777" w:rsidR="00215725" w:rsidRPr="00DB3BA1" w:rsidRDefault="00215725" w:rsidP="00772EA3">
            <w:pPr>
              <w:jc w:val="both"/>
              <w:rPr>
                <w:rFonts w:ascii="Times New Roman" w:hAnsi="Times New Roman" w:cs="Times New Roman"/>
                <w:sz w:val="20"/>
                <w:szCs w:val="20"/>
              </w:rPr>
            </w:pPr>
            <w:r w:rsidRPr="00DB3BA1">
              <w:rPr>
                <w:rFonts w:ascii="Times New Roman" w:hAnsi="Times New Roman" w:cs="Times New Roman"/>
                <w:sz w:val="20"/>
                <w:szCs w:val="20"/>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5FADAD28"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lastRenderedPageBreak/>
              <w:t>- Nghị định 140/2025/NĐ-CP ngày 12/6/2025 của Chính phủ về phân định thẩm quyền của chính quyền địa phương 02 cấp trong lĩnh vực quản lý nhà nước của Bộ Xây dựng.</w:t>
            </w:r>
          </w:p>
          <w:p w14:paraId="0DACF767" w14:textId="214B2AE5" w:rsidR="00215725" w:rsidRPr="00DB3BA1" w:rsidRDefault="00215725" w:rsidP="00772EA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vi-VN"/>
              </w:rPr>
            </w:pPr>
            <w:r w:rsidRPr="00DB3BA1">
              <w:rPr>
                <w:rFonts w:ascii="Times New Roman" w:hAnsi="Times New Roman" w:cs="Times New Roman"/>
                <w:sz w:val="20"/>
                <w:szCs w:val="20"/>
                <w:lang w:val="nl-NL"/>
              </w:rPr>
              <w:t>- Thông tư 198/2016/TT-BTC ngày 08/11/2016 của Bộ Tài chính quy định mức thu, chế độ thu, nộp, quản lý và sử dụng phí, lệ phí trong lĩnh vực đường thủy nội địa và đường sắt.</w:t>
            </w:r>
          </w:p>
        </w:tc>
      </w:tr>
      <w:tr w:rsidR="00DB3BA1" w:rsidRPr="00DB3BA1" w14:paraId="1757F7FF" w14:textId="77777777" w:rsidTr="00DB3BA1">
        <w:trPr>
          <w:trHeight w:val="462"/>
          <w:tblHeader/>
          <w:jc w:val="center"/>
        </w:trPr>
        <w:tc>
          <w:tcPr>
            <w:tcW w:w="239" w:type="pct"/>
            <w:shd w:val="clear" w:color="auto" w:fill="auto"/>
            <w:vAlign w:val="center"/>
          </w:tcPr>
          <w:p w14:paraId="5CB0086D" w14:textId="77777777"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19</w:t>
            </w:r>
          </w:p>
        </w:tc>
        <w:tc>
          <w:tcPr>
            <w:tcW w:w="661" w:type="pct"/>
            <w:shd w:val="clear" w:color="auto" w:fill="auto"/>
            <w:vAlign w:val="center"/>
          </w:tcPr>
          <w:p w14:paraId="68402CB7" w14:textId="1E5CAE3B" w:rsidR="00215725" w:rsidRPr="00DB3BA1" w:rsidRDefault="00215725" w:rsidP="00215725">
            <w:pP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Đăng ký phương tiện lần đầu đối với phương tiện chưa khai thác trên đường thủy nội địa.</w:t>
            </w:r>
          </w:p>
        </w:tc>
        <w:tc>
          <w:tcPr>
            <w:tcW w:w="389" w:type="pct"/>
            <w:shd w:val="clear" w:color="auto" w:fill="auto"/>
            <w:vAlign w:val="center"/>
          </w:tcPr>
          <w:p w14:paraId="010050A3" w14:textId="3DF80B6F"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1.004088</w:t>
            </w:r>
          </w:p>
        </w:tc>
        <w:tc>
          <w:tcPr>
            <w:tcW w:w="299" w:type="pct"/>
            <w:shd w:val="clear" w:color="auto" w:fill="auto"/>
            <w:vAlign w:val="center"/>
          </w:tcPr>
          <w:p w14:paraId="04221CC3" w14:textId="4E8474CC"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2BB62A60" w14:textId="67203316"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0684796E" w14:textId="22E9DCDC"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70.000 đồng</w:t>
            </w:r>
          </w:p>
        </w:tc>
        <w:tc>
          <w:tcPr>
            <w:tcW w:w="990" w:type="pct"/>
            <w:shd w:val="clear" w:color="auto" w:fill="auto"/>
            <w:vAlign w:val="center"/>
          </w:tcPr>
          <w:p w14:paraId="00CAAD48"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7A664FF6"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42168209"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Cơ quan trực tiếp thực hiện: </w:t>
            </w:r>
          </w:p>
          <w:p w14:paraId="74876769"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Ủy ban nhân dân cấp xã.</w:t>
            </w:r>
          </w:p>
          <w:p w14:paraId="099726AD"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06B37452"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74891EE3" w14:textId="77777777" w:rsidR="00215725" w:rsidRPr="00DB3BA1" w:rsidRDefault="00215725" w:rsidP="00215725">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4B72E99E" w14:textId="76178A4B"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185812FB" w14:textId="77777777" w:rsidR="00215725" w:rsidRPr="00DB3BA1" w:rsidRDefault="00215725" w:rsidP="00772EA3">
            <w:pPr>
              <w:jc w:val="both"/>
              <w:rPr>
                <w:rFonts w:ascii="Times New Roman" w:hAnsi="Times New Roman" w:cs="Times New Roman"/>
                <w:sz w:val="20"/>
                <w:szCs w:val="20"/>
              </w:rPr>
            </w:pPr>
            <w:r w:rsidRPr="00DB3BA1">
              <w:rPr>
                <w:rFonts w:ascii="Times New Roman" w:hAnsi="Times New Roman" w:cs="Times New Roman"/>
                <w:sz w:val="20"/>
                <w:szCs w:val="20"/>
              </w:rPr>
              <w:t>- Thông tư số 75/2014/TT-BGTVT ngày 19/12/2014 của Bộ Giao thông vận tải quy định về đăng ký phương tiện thủy nội địa.</w:t>
            </w:r>
          </w:p>
          <w:p w14:paraId="05DCF45D" w14:textId="77777777" w:rsidR="00215725" w:rsidRPr="00DB3BA1" w:rsidRDefault="00215725" w:rsidP="00772EA3">
            <w:pPr>
              <w:jc w:val="both"/>
              <w:rPr>
                <w:rFonts w:ascii="Times New Roman" w:hAnsi="Times New Roman" w:cs="Times New Roman"/>
                <w:sz w:val="20"/>
                <w:szCs w:val="20"/>
              </w:rPr>
            </w:pPr>
            <w:r w:rsidRPr="00DB3BA1">
              <w:rPr>
                <w:rFonts w:ascii="Times New Roman" w:hAnsi="Times New Roman" w:cs="Times New Roman"/>
                <w:sz w:val="20"/>
                <w:szCs w:val="20"/>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08975914" w14:textId="44278D30"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w:t>
            </w:r>
            <w:r w:rsidR="00772EA3" w:rsidRPr="00DB3BA1">
              <w:rPr>
                <w:rFonts w:ascii="Times New Roman" w:hAnsi="Times New Roman" w:cs="Times New Roman"/>
                <w:sz w:val="20"/>
                <w:szCs w:val="20"/>
                <w:shd w:val="clear" w:color="auto" w:fill="FFFFFF"/>
                <w:lang w:val="vi-VN"/>
              </w:rPr>
              <w:t xml:space="preserve"> </w:t>
            </w:r>
            <w:r w:rsidRPr="00DB3BA1">
              <w:rPr>
                <w:rFonts w:ascii="Times New Roman" w:hAnsi="Times New Roman" w:cs="Times New Roman"/>
                <w:sz w:val="20"/>
                <w:szCs w:val="20"/>
                <w:shd w:val="clear" w:color="auto" w:fill="FFFFFF"/>
              </w:rPr>
              <w:t>Nghị định 140/2025/NĐ-CP ngày 12/6/2025 của Chính phủ về phân định thẩm quyền của chính quyền địa phương 02 cấp trong lĩnh vực quản lý nhà nước của Bộ Xây dựng.</w:t>
            </w:r>
          </w:p>
          <w:p w14:paraId="4EF13A57" w14:textId="2991A36B" w:rsidR="00215725" w:rsidRPr="00DB3BA1" w:rsidRDefault="00215725" w:rsidP="00772EA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vi-VN"/>
              </w:rPr>
            </w:pPr>
            <w:r w:rsidRPr="00DB3BA1">
              <w:rPr>
                <w:rFonts w:ascii="Times New Roman" w:hAnsi="Times New Roman" w:cs="Times New Roman"/>
                <w:sz w:val="20"/>
                <w:szCs w:val="20"/>
                <w:lang w:val="nl-NL"/>
              </w:rPr>
              <w:t xml:space="preserve">- Thông tư 198/2016/TT-BTC ngày 08/11/2016 của Bộ Tài chính quy định mức thu, chế độ thu, nộp, quản lý và sử dụng phí, lệ phí trong lĩnh vực đường thủy nội địa và đường </w:t>
            </w:r>
            <w:r w:rsidR="00772EA3" w:rsidRPr="00DB3BA1">
              <w:rPr>
                <w:rFonts w:ascii="Times New Roman" w:hAnsi="Times New Roman" w:cs="Times New Roman"/>
                <w:sz w:val="20"/>
                <w:szCs w:val="20"/>
                <w:lang w:val="nl-NL"/>
              </w:rPr>
              <w:t>sắt</w:t>
            </w:r>
            <w:r w:rsidR="00772EA3" w:rsidRPr="00DB3BA1">
              <w:rPr>
                <w:rFonts w:ascii="Times New Roman" w:hAnsi="Times New Roman" w:cs="Times New Roman"/>
                <w:sz w:val="20"/>
                <w:szCs w:val="20"/>
                <w:lang w:val="vi-VN"/>
              </w:rPr>
              <w:t>.</w:t>
            </w:r>
          </w:p>
        </w:tc>
      </w:tr>
      <w:tr w:rsidR="00DB3BA1" w:rsidRPr="00DB3BA1" w14:paraId="19362D61" w14:textId="77777777" w:rsidTr="00DB3BA1">
        <w:trPr>
          <w:trHeight w:val="462"/>
          <w:tblHeader/>
          <w:jc w:val="center"/>
        </w:trPr>
        <w:tc>
          <w:tcPr>
            <w:tcW w:w="239" w:type="pct"/>
            <w:shd w:val="clear" w:color="auto" w:fill="auto"/>
            <w:vAlign w:val="center"/>
          </w:tcPr>
          <w:p w14:paraId="24D1A3B1" w14:textId="77777777"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20</w:t>
            </w:r>
          </w:p>
        </w:tc>
        <w:tc>
          <w:tcPr>
            <w:tcW w:w="661" w:type="pct"/>
            <w:shd w:val="clear" w:color="auto" w:fill="auto"/>
            <w:vAlign w:val="center"/>
          </w:tcPr>
          <w:p w14:paraId="602A6BEE" w14:textId="77777777" w:rsidR="00215725" w:rsidRPr="00DB3BA1" w:rsidRDefault="00215725" w:rsidP="00215725">
            <w:pPr>
              <w:shd w:val="clear" w:color="auto" w:fill="FFFFFF"/>
              <w:spacing w:after="88"/>
              <w:jc w:val="both"/>
              <w:rPr>
                <w:rFonts w:ascii="Times New Roman" w:hAnsi="Times New Roman" w:cs="Times New Roman"/>
                <w:sz w:val="20"/>
                <w:szCs w:val="20"/>
                <w:lang w:val="nl-NL"/>
              </w:rPr>
            </w:pPr>
            <w:r w:rsidRPr="00DB3BA1">
              <w:rPr>
                <w:rFonts w:ascii="Times New Roman" w:hAnsi="Times New Roman" w:cs="Times New Roman"/>
                <w:sz w:val="20"/>
                <w:szCs w:val="20"/>
                <w:shd w:val="clear" w:color="auto" w:fill="FFFFFF"/>
                <w:lang w:val="nl-NL"/>
              </w:rPr>
              <w:t xml:space="preserve">Xác nhận trình báo đường thủy nội địa </w:t>
            </w:r>
            <w:r w:rsidRPr="00DB3BA1">
              <w:rPr>
                <w:rFonts w:ascii="Times New Roman" w:hAnsi="Times New Roman" w:cs="Times New Roman"/>
                <w:sz w:val="20"/>
                <w:szCs w:val="20"/>
                <w:shd w:val="clear" w:color="auto" w:fill="FFFFFF"/>
                <w:lang w:val="nl-NL"/>
              </w:rPr>
              <w:lastRenderedPageBreak/>
              <w:t>hoặc trình báo đường thủy nội địa bổ sung</w:t>
            </w:r>
          </w:p>
          <w:p w14:paraId="17BEBDB9" w14:textId="77777777" w:rsidR="00215725" w:rsidRPr="00DB3BA1" w:rsidRDefault="00215725" w:rsidP="00215725">
            <w:pPr>
              <w:spacing w:after="0" w:line="240" w:lineRule="auto"/>
              <w:jc w:val="both"/>
              <w:rPr>
                <w:rFonts w:ascii="Times New Roman" w:hAnsi="Times New Roman" w:cs="Times New Roman"/>
                <w:sz w:val="20"/>
                <w:szCs w:val="20"/>
              </w:rPr>
            </w:pPr>
          </w:p>
        </w:tc>
        <w:tc>
          <w:tcPr>
            <w:tcW w:w="389" w:type="pct"/>
            <w:shd w:val="clear" w:color="auto" w:fill="auto"/>
            <w:vAlign w:val="center"/>
          </w:tcPr>
          <w:p w14:paraId="0B812951" w14:textId="57B42619"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1.005040</w:t>
            </w:r>
          </w:p>
        </w:tc>
        <w:tc>
          <w:tcPr>
            <w:tcW w:w="299" w:type="pct"/>
            <w:shd w:val="clear" w:color="auto" w:fill="auto"/>
            <w:vAlign w:val="center"/>
          </w:tcPr>
          <w:p w14:paraId="751ACA5C" w14:textId="208BB7C6"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1FD225A2" w14:textId="0498C938"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giờ làm việc</w:t>
            </w:r>
          </w:p>
        </w:tc>
        <w:tc>
          <w:tcPr>
            <w:tcW w:w="418" w:type="pct"/>
            <w:shd w:val="clear" w:color="auto" w:fill="auto"/>
            <w:vAlign w:val="center"/>
          </w:tcPr>
          <w:p w14:paraId="5BFA7537" w14:textId="72249B43"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50.000 đồng</w:t>
            </w:r>
          </w:p>
        </w:tc>
        <w:tc>
          <w:tcPr>
            <w:tcW w:w="990" w:type="pct"/>
            <w:shd w:val="clear" w:color="auto" w:fill="auto"/>
            <w:vAlign w:val="center"/>
          </w:tcPr>
          <w:p w14:paraId="01654252"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24ADE356"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Cơ quan có thẩm quyền quyết định: Ủy ban nhân dân cấp xã/ </w:t>
            </w:r>
            <w:r w:rsidRPr="00DB3BA1">
              <w:rPr>
                <w:rFonts w:ascii="Times New Roman" w:hAnsi="Times New Roman" w:cs="Times New Roman"/>
                <w:sz w:val="20"/>
                <w:szCs w:val="20"/>
              </w:rPr>
              <w:lastRenderedPageBreak/>
              <w:t>Cảnh sát giao thông đường thủy.</w:t>
            </w:r>
          </w:p>
          <w:p w14:paraId="3DF71FC7"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UBND cấp xã/ Cán bộ CSGT đường thủy</w:t>
            </w:r>
          </w:p>
          <w:p w14:paraId="4C8AE9D9"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06D5986D" w14:textId="77777777" w:rsidR="00215725" w:rsidRPr="00DB3BA1" w:rsidRDefault="00215725" w:rsidP="00215725">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4B455022" w14:textId="3771AF37"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Một phần</w:t>
            </w:r>
          </w:p>
        </w:tc>
        <w:tc>
          <w:tcPr>
            <w:tcW w:w="1231" w:type="pct"/>
            <w:shd w:val="clear" w:color="auto" w:fill="auto"/>
            <w:vAlign w:val="center"/>
          </w:tcPr>
          <w:p w14:paraId="1793100C" w14:textId="77777777" w:rsidR="00215725" w:rsidRPr="00DB3BA1" w:rsidRDefault="00215725" w:rsidP="00215725">
            <w:pPr>
              <w:widowControl w:val="0"/>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Luật Giao thông đường thủy nội địa số 23/2004/QH11 ngày 15/6/2004 có hiệu lực từ ngày 01/01/2005;</w:t>
            </w:r>
          </w:p>
          <w:p w14:paraId="7FDB4E42" w14:textId="77777777" w:rsidR="00215725" w:rsidRPr="00DB3BA1" w:rsidRDefault="00215725" w:rsidP="00215725">
            <w:pPr>
              <w:widowControl w:val="0"/>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rPr>
              <w:lastRenderedPageBreak/>
              <w:t xml:space="preserve">Thông tư số </w:t>
            </w:r>
            <w:r w:rsidRPr="00DB3BA1">
              <w:rPr>
                <w:rFonts w:ascii="Times New Roman" w:hAnsi="Times New Roman" w:cs="Times New Roman"/>
                <w:sz w:val="20"/>
                <w:szCs w:val="20"/>
                <w:shd w:val="clear" w:color="auto" w:fill="FFFFFF"/>
              </w:rPr>
              <w:t>69/2014/TT-BGTVT ngày 27/11/2014 của Bộ trưởng Bộ Giao thông vận tải Quy định thủ tục xác nhận việc trình báo đường thuỷ nội địa;</w:t>
            </w:r>
          </w:p>
          <w:p w14:paraId="1B563922" w14:textId="77777777" w:rsidR="00215725" w:rsidRPr="00DB3BA1" w:rsidRDefault="00215725" w:rsidP="00215725">
            <w:pPr>
              <w:widowControl w:val="0"/>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Thông tư 248/2016/TT-BTC ngày 11/11/2016 của Bộ trưởng Bộ Tài chính</w:t>
            </w:r>
            <w:bookmarkStart w:id="11" w:name="loai_1_name"/>
            <w:r w:rsidRPr="00DB3BA1">
              <w:rPr>
                <w:rFonts w:ascii="Times New Roman" w:hAnsi="Times New Roman" w:cs="Times New Roman"/>
                <w:sz w:val="20"/>
                <w:szCs w:val="20"/>
                <w:shd w:val="clear" w:color="auto" w:fill="FFFFFF"/>
              </w:rPr>
              <w:t xml:space="preserve"> Quy định mức thu, chế độ thu, nộp, quản lý và sử dụng phí, lệ phí áp dụng tại cảng, bến thủy nội địa</w:t>
            </w:r>
            <w:bookmarkEnd w:id="11"/>
            <w:r w:rsidRPr="00DB3BA1">
              <w:rPr>
                <w:rFonts w:ascii="Times New Roman" w:hAnsi="Times New Roman" w:cs="Times New Roman"/>
                <w:sz w:val="20"/>
                <w:szCs w:val="20"/>
                <w:shd w:val="clear" w:color="auto" w:fill="FFFFFF"/>
              </w:rPr>
              <w:t>;</w:t>
            </w:r>
          </w:p>
          <w:p w14:paraId="06F251BB" w14:textId="55DA8A44" w:rsidR="00215725" w:rsidRPr="00DB3BA1" w:rsidRDefault="00215725" w:rsidP="00215725">
            <w:pPr>
              <w:widowControl w:val="0"/>
              <w:jc w:val="both"/>
              <w:rPr>
                <w:rFonts w:ascii="Times New Roman" w:hAnsi="Times New Roman" w:cs="Times New Roman"/>
                <w:sz w:val="20"/>
                <w:szCs w:val="20"/>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tc>
      </w:tr>
      <w:tr w:rsidR="00DB3BA1" w:rsidRPr="00DB3BA1" w14:paraId="21809511" w14:textId="77777777" w:rsidTr="00DB3BA1">
        <w:trPr>
          <w:trHeight w:val="462"/>
          <w:tblHeader/>
          <w:jc w:val="center"/>
        </w:trPr>
        <w:tc>
          <w:tcPr>
            <w:tcW w:w="239" w:type="pct"/>
            <w:shd w:val="clear" w:color="auto" w:fill="auto"/>
            <w:vAlign w:val="center"/>
          </w:tcPr>
          <w:p w14:paraId="4E77AFCA" w14:textId="77777777"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21</w:t>
            </w:r>
          </w:p>
        </w:tc>
        <w:tc>
          <w:tcPr>
            <w:tcW w:w="661" w:type="pct"/>
            <w:shd w:val="clear" w:color="auto" w:fill="auto"/>
            <w:vAlign w:val="center"/>
          </w:tcPr>
          <w:p w14:paraId="609FB225" w14:textId="4D7ACE3E" w:rsidR="00215725" w:rsidRPr="00DB3BA1" w:rsidRDefault="00215725" w:rsidP="00215725">
            <w:pP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Đăng ký lại phương tiện trong trường hợp chủ phương tiện thay đổi trụ sở hoặc nơi đăng ký hộ khẩu thường trú của chủ phương tiện sang đơn vị hành chính cấp tỉnh khác.</w:t>
            </w:r>
          </w:p>
        </w:tc>
        <w:tc>
          <w:tcPr>
            <w:tcW w:w="389" w:type="pct"/>
            <w:shd w:val="clear" w:color="auto" w:fill="auto"/>
            <w:vAlign w:val="center"/>
          </w:tcPr>
          <w:p w14:paraId="69822682" w14:textId="6E9D80D5"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1.006391</w:t>
            </w:r>
          </w:p>
        </w:tc>
        <w:tc>
          <w:tcPr>
            <w:tcW w:w="299" w:type="pct"/>
            <w:shd w:val="clear" w:color="auto" w:fill="auto"/>
            <w:vAlign w:val="center"/>
          </w:tcPr>
          <w:p w14:paraId="410C26BD" w14:textId="43C2A46E"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0A36EE84" w14:textId="1488B5EE"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7868E6DC" w14:textId="41C40C25"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70.000 đồng</w:t>
            </w:r>
          </w:p>
        </w:tc>
        <w:tc>
          <w:tcPr>
            <w:tcW w:w="990" w:type="pct"/>
            <w:shd w:val="clear" w:color="auto" w:fill="auto"/>
            <w:vAlign w:val="center"/>
          </w:tcPr>
          <w:p w14:paraId="1912B705"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7E03EA8B"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7749CB62"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Cơ quan trực tiếp thực hiện: </w:t>
            </w:r>
          </w:p>
          <w:p w14:paraId="650C563A"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Ủy ban nhân dân cấp xã.</w:t>
            </w:r>
          </w:p>
          <w:p w14:paraId="7FD42020" w14:textId="77777777" w:rsidR="00215725" w:rsidRPr="00DB3BA1" w:rsidRDefault="00215725" w:rsidP="00215725">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07E15949" w14:textId="41E2D659"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4082D353" w14:textId="77777777" w:rsidR="00772EA3" w:rsidRPr="00DB3BA1" w:rsidRDefault="00215725" w:rsidP="00772EA3">
            <w:pPr>
              <w:jc w:val="both"/>
              <w:rPr>
                <w:rFonts w:ascii="Times New Roman" w:hAnsi="Times New Roman" w:cs="Times New Roman"/>
                <w:sz w:val="20"/>
                <w:szCs w:val="20"/>
                <w:lang w:val="vi-VN"/>
              </w:rPr>
            </w:pPr>
            <w:r w:rsidRPr="00DB3BA1">
              <w:rPr>
                <w:rFonts w:ascii="Times New Roman" w:hAnsi="Times New Roman" w:cs="Times New Roman"/>
                <w:sz w:val="20"/>
                <w:szCs w:val="20"/>
              </w:rPr>
              <w:t>- Thông tư số 75/2014/TT-BGTVT ngày 19/12/2014 của Bộ Giao thông vận tải quy định về đăng ký phương tiện thủy nội địa;</w:t>
            </w:r>
          </w:p>
          <w:p w14:paraId="6CDCEFC5" w14:textId="5F521F73" w:rsidR="00215725" w:rsidRPr="00DB3BA1" w:rsidRDefault="00772EA3" w:rsidP="00772EA3">
            <w:pPr>
              <w:jc w:val="both"/>
              <w:rPr>
                <w:rFonts w:ascii="Times New Roman" w:hAnsi="Times New Roman" w:cs="Times New Roman"/>
                <w:sz w:val="20"/>
                <w:szCs w:val="20"/>
              </w:rPr>
            </w:pPr>
            <w:r w:rsidRPr="00DB3BA1">
              <w:rPr>
                <w:rFonts w:ascii="Times New Roman" w:hAnsi="Times New Roman" w:cs="Times New Roman"/>
                <w:sz w:val="20"/>
                <w:szCs w:val="20"/>
                <w:lang w:val="vi-VN"/>
              </w:rPr>
              <w:t xml:space="preserve">- </w:t>
            </w:r>
            <w:r w:rsidR="00215725" w:rsidRPr="00DB3BA1">
              <w:rPr>
                <w:rFonts w:ascii="Times New Roman" w:hAnsi="Times New Roman" w:cs="Times New Roman"/>
                <w:sz w:val="20"/>
                <w:szCs w:val="20"/>
              </w:rPr>
              <w:t>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72E74A9B" w14:textId="77777777" w:rsidR="00215725" w:rsidRPr="00DB3BA1" w:rsidRDefault="00215725" w:rsidP="00772EA3">
            <w:pPr>
              <w:shd w:val="clear" w:color="auto" w:fill="FFFFFF"/>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p w14:paraId="56CA147B" w14:textId="414AF467" w:rsidR="00215725" w:rsidRPr="00DB3BA1" w:rsidRDefault="00215725" w:rsidP="00772EA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vi-VN"/>
              </w:rPr>
            </w:pPr>
            <w:r w:rsidRPr="00DB3BA1">
              <w:rPr>
                <w:rFonts w:ascii="Times New Roman" w:hAnsi="Times New Roman" w:cs="Times New Roman"/>
                <w:sz w:val="20"/>
                <w:szCs w:val="20"/>
                <w:lang w:val="nl-NL"/>
              </w:rPr>
              <w:t xml:space="preserve">- Thông tư 198/2016/TT-BTC ngày </w:t>
            </w:r>
            <w:r w:rsidRPr="00DB3BA1">
              <w:rPr>
                <w:rFonts w:ascii="Times New Roman" w:hAnsi="Times New Roman" w:cs="Times New Roman"/>
                <w:sz w:val="20"/>
                <w:szCs w:val="20"/>
                <w:lang w:val="nl-NL"/>
              </w:rPr>
              <w:lastRenderedPageBreak/>
              <w:t>08/11/2016 của Bộ Tài chính quy định mức thu, chế độ thu, nộp, quản lý và sử dụng phí, lệ phí trong lĩnh vực đường thủy nội địa và đường sắt.</w:t>
            </w:r>
          </w:p>
        </w:tc>
      </w:tr>
      <w:tr w:rsidR="00DB3BA1" w:rsidRPr="00DB3BA1" w14:paraId="28EBC36F" w14:textId="77777777" w:rsidTr="00DB3BA1">
        <w:trPr>
          <w:trHeight w:val="462"/>
          <w:tblHeader/>
          <w:jc w:val="center"/>
        </w:trPr>
        <w:tc>
          <w:tcPr>
            <w:tcW w:w="239" w:type="pct"/>
            <w:shd w:val="clear" w:color="auto" w:fill="auto"/>
            <w:vAlign w:val="center"/>
          </w:tcPr>
          <w:p w14:paraId="5CE3739B" w14:textId="77777777"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22</w:t>
            </w:r>
          </w:p>
        </w:tc>
        <w:tc>
          <w:tcPr>
            <w:tcW w:w="661" w:type="pct"/>
            <w:shd w:val="clear" w:color="auto" w:fill="auto"/>
            <w:vAlign w:val="center"/>
          </w:tcPr>
          <w:p w14:paraId="1CD6F79F" w14:textId="5EF5E576" w:rsidR="00215725" w:rsidRPr="00DB3BA1" w:rsidRDefault="00215725" w:rsidP="00215725">
            <w:pP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Xoá đăng ký phương tiện</w:t>
            </w:r>
          </w:p>
        </w:tc>
        <w:tc>
          <w:tcPr>
            <w:tcW w:w="389" w:type="pct"/>
            <w:shd w:val="clear" w:color="auto" w:fill="auto"/>
            <w:vAlign w:val="center"/>
          </w:tcPr>
          <w:p w14:paraId="7DE66154" w14:textId="751A9DAF"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2.001659</w:t>
            </w:r>
          </w:p>
        </w:tc>
        <w:tc>
          <w:tcPr>
            <w:tcW w:w="299" w:type="pct"/>
            <w:shd w:val="clear" w:color="auto" w:fill="auto"/>
            <w:vAlign w:val="center"/>
          </w:tcPr>
          <w:p w14:paraId="0A30DA2A" w14:textId="068BF403"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0F2E4079" w14:textId="63F32119"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7C6C12CF" w14:textId="02480B09"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70.000 đồng</w:t>
            </w:r>
          </w:p>
        </w:tc>
        <w:tc>
          <w:tcPr>
            <w:tcW w:w="990" w:type="pct"/>
            <w:shd w:val="clear" w:color="auto" w:fill="auto"/>
            <w:vAlign w:val="center"/>
          </w:tcPr>
          <w:p w14:paraId="20DC0993"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34681F4F"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1985EF28"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Cơ quan trực tiếp thực hiện: </w:t>
            </w:r>
          </w:p>
          <w:p w14:paraId="42349E5F"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Ủy ban nhân dân cấp xã.</w:t>
            </w:r>
          </w:p>
          <w:p w14:paraId="77AC739E"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4AEC7B3E" w14:textId="77777777" w:rsidR="00215725" w:rsidRPr="00DB3BA1" w:rsidRDefault="00215725" w:rsidP="00215725">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6D40E20C" w14:textId="7E2CE135"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1FE22FF1" w14:textId="77777777" w:rsidR="00215725" w:rsidRPr="00DB3BA1" w:rsidRDefault="00215725" w:rsidP="00215725">
            <w:pPr>
              <w:ind w:left="99"/>
              <w:jc w:val="both"/>
              <w:rPr>
                <w:rFonts w:ascii="Times New Roman" w:hAnsi="Times New Roman" w:cs="Times New Roman"/>
                <w:sz w:val="20"/>
                <w:szCs w:val="20"/>
              </w:rPr>
            </w:pPr>
            <w:r w:rsidRPr="00DB3BA1">
              <w:rPr>
                <w:rFonts w:ascii="Times New Roman" w:hAnsi="Times New Roman" w:cs="Times New Roman"/>
                <w:sz w:val="20"/>
                <w:szCs w:val="20"/>
              </w:rPr>
              <w:t>- Thông tư số 75/2014/TT-BGTVT ngày 19/12/2014 của Bộ Giao thông vận tải quy định về đăng ký phương tiện thủy nội địa.</w:t>
            </w:r>
          </w:p>
          <w:p w14:paraId="4355E527" w14:textId="77777777" w:rsidR="00215725" w:rsidRPr="00DB3BA1" w:rsidRDefault="00215725" w:rsidP="00215725">
            <w:pPr>
              <w:ind w:left="99"/>
              <w:jc w:val="both"/>
              <w:rPr>
                <w:rFonts w:ascii="Times New Roman" w:hAnsi="Times New Roman" w:cs="Times New Roman"/>
                <w:sz w:val="20"/>
                <w:szCs w:val="20"/>
              </w:rPr>
            </w:pPr>
            <w:r w:rsidRPr="00DB3BA1">
              <w:rPr>
                <w:rFonts w:ascii="Times New Roman" w:hAnsi="Times New Roman" w:cs="Times New Roman"/>
                <w:sz w:val="20"/>
                <w:szCs w:val="20"/>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5144D046" w14:textId="77777777" w:rsidR="00215725" w:rsidRPr="00DB3BA1" w:rsidRDefault="00215725" w:rsidP="00215725">
            <w:pPr>
              <w:shd w:val="clear" w:color="auto" w:fill="FFFFFF"/>
              <w:ind w:left="99"/>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p w14:paraId="46FB11EE" w14:textId="37FEE7F3"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vi-VN"/>
              </w:rPr>
            </w:pPr>
            <w:r w:rsidRPr="00DB3BA1">
              <w:rPr>
                <w:rFonts w:ascii="Times New Roman" w:hAnsi="Times New Roman" w:cs="Times New Roman"/>
                <w:sz w:val="20"/>
                <w:szCs w:val="20"/>
                <w:lang w:val="nl-NL"/>
              </w:rPr>
              <w:t>- Thông tư 198/2016/TT-BTC ngày 08/11/2016 của Bộ Tài chính quy định mức thu, chế độ thu, nộp, quản lý và sử dụng phí, lệ phí trong lĩnh vực đường thủy nội địa và đường sắt.</w:t>
            </w:r>
          </w:p>
        </w:tc>
      </w:tr>
      <w:tr w:rsidR="00DB3BA1" w:rsidRPr="00DB3BA1" w14:paraId="7FB68891" w14:textId="77777777" w:rsidTr="00DB3BA1">
        <w:trPr>
          <w:trHeight w:val="462"/>
          <w:tblHeader/>
          <w:jc w:val="center"/>
        </w:trPr>
        <w:tc>
          <w:tcPr>
            <w:tcW w:w="239" w:type="pct"/>
            <w:shd w:val="clear" w:color="auto" w:fill="auto"/>
            <w:vAlign w:val="center"/>
          </w:tcPr>
          <w:p w14:paraId="77B54958" w14:textId="77777777"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23</w:t>
            </w:r>
          </w:p>
        </w:tc>
        <w:tc>
          <w:tcPr>
            <w:tcW w:w="661" w:type="pct"/>
            <w:shd w:val="clear" w:color="auto" w:fill="auto"/>
            <w:vAlign w:val="center"/>
          </w:tcPr>
          <w:p w14:paraId="00CBB4E0" w14:textId="3B770A80" w:rsidR="00215725" w:rsidRPr="00DB3BA1" w:rsidRDefault="00215725" w:rsidP="00215725">
            <w:pP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Đăng ký lại phương tiện trong trường hợp phương tiện thay đổi tên, tính năng kỹ thuật</w:t>
            </w:r>
          </w:p>
        </w:tc>
        <w:tc>
          <w:tcPr>
            <w:tcW w:w="389" w:type="pct"/>
            <w:shd w:val="clear" w:color="auto" w:fill="auto"/>
            <w:vAlign w:val="center"/>
          </w:tcPr>
          <w:p w14:paraId="21E6AB40" w14:textId="3D197C0F"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2.001711</w:t>
            </w:r>
          </w:p>
        </w:tc>
        <w:tc>
          <w:tcPr>
            <w:tcW w:w="299" w:type="pct"/>
            <w:shd w:val="clear" w:color="auto" w:fill="auto"/>
            <w:vAlign w:val="center"/>
          </w:tcPr>
          <w:p w14:paraId="294480BB" w14:textId="7848F70A"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thuỷ</w:t>
            </w:r>
          </w:p>
        </w:tc>
        <w:tc>
          <w:tcPr>
            <w:tcW w:w="490" w:type="pct"/>
            <w:shd w:val="clear" w:color="auto" w:fill="auto"/>
            <w:vAlign w:val="center"/>
          </w:tcPr>
          <w:p w14:paraId="440B5A0A" w14:textId="2BF357E4"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03 ngày làm việc</w:t>
            </w:r>
          </w:p>
        </w:tc>
        <w:tc>
          <w:tcPr>
            <w:tcW w:w="418" w:type="pct"/>
            <w:shd w:val="clear" w:color="auto" w:fill="auto"/>
            <w:vAlign w:val="center"/>
          </w:tcPr>
          <w:p w14:paraId="028A1A80" w14:textId="06A4A5BD"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70.000 đồng</w:t>
            </w:r>
          </w:p>
        </w:tc>
        <w:tc>
          <w:tcPr>
            <w:tcW w:w="990" w:type="pct"/>
            <w:shd w:val="clear" w:color="auto" w:fill="auto"/>
            <w:vAlign w:val="center"/>
          </w:tcPr>
          <w:p w14:paraId="7576F975"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704CE760"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5155410A"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w:t>
            </w:r>
          </w:p>
          <w:p w14:paraId="4EACFD84"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Ủy ban nhân dân cấp xã.</w:t>
            </w:r>
          </w:p>
          <w:p w14:paraId="5D868579"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7E429A5C" w14:textId="77777777" w:rsidR="00215725" w:rsidRPr="00DB3BA1" w:rsidRDefault="00215725" w:rsidP="00215725">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5C28B4A8" w14:textId="07DD0707"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Một phần</w:t>
            </w:r>
          </w:p>
        </w:tc>
        <w:tc>
          <w:tcPr>
            <w:tcW w:w="1231" w:type="pct"/>
            <w:shd w:val="clear" w:color="auto" w:fill="auto"/>
            <w:vAlign w:val="center"/>
          </w:tcPr>
          <w:p w14:paraId="0D47903C" w14:textId="77777777" w:rsidR="00215725" w:rsidRPr="00DB3BA1" w:rsidRDefault="00215725" w:rsidP="00215725">
            <w:pPr>
              <w:ind w:left="99"/>
              <w:jc w:val="both"/>
              <w:rPr>
                <w:rFonts w:ascii="Times New Roman" w:hAnsi="Times New Roman" w:cs="Times New Roman"/>
                <w:sz w:val="20"/>
                <w:szCs w:val="20"/>
              </w:rPr>
            </w:pPr>
            <w:r w:rsidRPr="00DB3BA1">
              <w:rPr>
                <w:rFonts w:ascii="Times New Roman" w:hAnsi="Times New Roman" w:cs="Times New Roman"/>
                <w:sz w:val="20"/>
                <w:szCs w:val="20"/>
              </w:rPr>
              <w:t>- Thông tư số 75/2014/TT-BGTVT ngày 19/12/2014 của Bộ Giao thông vận tải quy định về đăng ký phương tiện thủy nội địa;</w:t>
            </w:r>
          </w:p>
          <w:p w14:paraId="0D74F896" w14:textId="0F04AC19" w:rsidR="00215725" w:rsidRPr="00DB3BA1" w:rsidRDefault="00772EA3" w:rsidP="00772EA3">
            <w:pPr>
              <w:jc w:val="both"/>
              <w:rPr>
                <w:rFonts w:ascii="Times New Roman" w:hAnsi="Times New Roman" w:cs="Times New Roman"/>
                <w:sz w:val="20"/>
                <w:szCs w:val="20"/>
              </w:rPr>
            </w:pPr>
            <w:r w:rsidRPr="00DB3BA1">
              <w:rPr>
                <w:rFonts w:ascii="Times New Roman" w:hAnsi="Times New Roman" w:cs="Times New Roman"/>
                <w:sz w:val="20"/>
                <w:szCs w:val="20"/>
                <w:lang w:val="vi-VN"/>
              </w:rPr>
              <w:t xml:space="preserve">- </w:t>
            </w:r>
            <w:r w:rsidR="00215725" w:rsidRPr="00DB3BA1">
              <w:rPr>
                <w:rFonts w:ascii="Times New Roman" w:hAnsi="Times New Roman" w:cs="Times New Roman"/>
                <w:sz w:val="20"/>
                <w:szCs w:val="20"/>
              </w:rPr>
              <w:t xml:space="preserve">Thông tư số 60/2024/TT-BGTVT ngày 17/12/2024 của Bộ Giao thông vận tải sửa đổi, bổ sung một số điều của các Thông tư </w:t>
            </w:r>
            <w:r w:rsidR="00215725" w:rsidRPr="00DB3BA1">
              <w:rPr>
                <w:rFonts w:ascii="Times New Roman" w:hAnsi="Times New Roman" w:cs="Times New Roman"/>
                <w:sz w:val="20"/>
                <w:szCs w:val="20"/>
              </w:rPr>
              <w:lastRenderedPageBreak/>
              <w:t>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5B713B1A" w14:textId="77777777" w:rsidR="00215725" w:rsidRPr="00DB3BA1" w:rsidRDefault="00215725" w:rsidP="00215725">
            <w:pPr>
              <w:widowControl w:val="0"/>
              <w:spacing w:after="0" w:line="240" w:lineRule="auto"/>
              <w:jc w:val="both"/>
              <w:rPr>
                <w:rFonts w:ascii="Times New Roman" w:hAnsi="Times New Roman" w:cs="Times New Roman"/>
                <w:sz w:val="20"/>
                <w:szCs w:val="20"/>
                <w:shd w:val="clear" w:color="auto" w:fill="FFFFFF"/>
              </w:rPr>
            </w:pPr>
            <w:r w:rsidRPr="00DB3BA1">
              <w:rPr>
                <w:rFonts w:ascii="Times New Roman" w:hAnsi="Times New Roman" w:cs="Times New Roman"/>
                <w:sz w:val="20"/>
                <w:szCs w:val="20"/>
                <w:shd w:val="clear" w:color="auto" w:fill="FFFFFF"/>
              </w:rPr>
              <w:t>- Nghị định 140/2025/NĐ-CP ngày 12/6/2025 của Chính phủ về phân định thẩm quyền của chính quyền địa phương 02 cấp trong lĩnh vực quản lý nhà nước của Bộ Xây dựng.</w:t>
            </w:r>
          </w:p>
          <w:p w14:paraId="233D3F6A" w14:textId="58929A72"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vi-VN"/>
              </w:rPr>
            </w:pPr>
            <w:r w:rsidRPr="00DB3BA1">
              <w:rPr>
                <w:rFonts w:ascii="Times New Roman" w:hAnsi="Times New Roman" w:cs="Times New Roman"/>
                <w:sz w:val="20"/>
                <w:szCs w:val="20"/>
                <w:lang w:val="nl-NL"/>
              </w:rPr>
              <w:t>- Thông tư 198/2016/TT-BTC ngày 08/11/2016 của Bộ Tài chính quy định mức thu, chế độ thu, nộp, quản lý và sử dụng phí, lệ phí trong lĩnh vực đường thủy nội địa và đường sắt.</w:t>
            </w:r>
          </w:p>
        </w:tc>
      </w:tr>
      <w:tr w:rsidR="00DB3BA1" w:rsidRPr="00DB3BA1" w14:paraId="31AFC2AD" w14:textId="77777777" w:rsidTr="00DB3BA1">
        <w:trPr>
          <w:trHeight w:val="1410"/>
          <w:tblHeader/>
          <w:jc w:val="center"/>
        </w:trPr>
        <w:tc>
          <w:tcPr>
            <w:tcW w:w="239" w:type="pct"/>
            <w:shd w:val="clear" w:color="auto" w:fill="auto"/>
            <w:vAlign w:val="center"/>
          </w:tcPr>
          <w:p w14:paraId="18A21252" w14:textId="77777777"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24</w:t>
            </w:r>
          </w:p>
        </w:tc>
        <w:tc>
          <w:tcPr>
            <w:tcW w:w="661" w:type="pct"/>
            <w:shd w:val="clear" w:color="auto" w:fill="auto"/>
            <w:vAlign w:val="center"/>
          </w:tcPr>
          <w:p w14:paraId="1CA5A025" w14:textId="5B63BE0E" w:rsidR="00215725" w:rsidRPr="00DB3BA1" w:rsidRDefault="00215725" w:rsidP="00215725">
            <w:pP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Cấp giấy phép thi công công trình trên đường bộ đang khai thác</w:t>
            </w:r>
          </w:p>
        </w:tc>
        <w:tc>
          <w:tcPr>
            <w:tcW w:w="389" w:type="pct"/>
            <w:shd w:val="clear" w:color="auto" w:fill="auto"/>
            <w:vAlign w:val="center"/>
          </w:tcPr>
          <w:p w14:paraId="18FD6271" w14:textId="4DBEB22B"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1.013061</w:t>
            </w:r>
          </w:p>
        </w:tc>
        <w:tc>
          <w:tcPr>
            <w:tcW w:w="299" w:type="pct"/>
            <w:shd w:val="clear" w:color="auto" w:fill="auto"/>
            <w:vAlign w:val="center"/>
          </w:tcPr>
          <w:p w14:paraId="27C5E7AD" w14:textId="77777777"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Đường bộ</w:t>
            </w:r>
          </w:p>
          <w:p w14:paraId="2B1A0340" w14:textId="77777777" w:rsidR="00215725" w:rsidRPr="00DB3BA1" w:rsidRDefault="00215725" w:rsidP="00215725">
            <w:pPr>
              <w:jc w:val="center"/>
              <w:rPr>
                <w:rFonts w:ascii="Times New Roman" w:hAnsi="Times New Roman" w:cs="Times New Roman"/>
                <w:sz w:val="20"/>
                <w:szCs w:val="20"/>
              </w:rPr>
            </w:pPr>
          </w:p>
        </w:tc>
        <w:tc>
          <w:tcPr>
            <w:tcW w:w="490" w:type="pct"/>
            <w:shd w:val="clear" w:color="auto" w:fill="auto"/>
            <w:vAlign w:val="center"/>
          </w:tcPr>
          <w:p w14:paraId="1FFB67B9" w14:textId="64E848A3"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07 ngày làm việc</w:t>
            </w:r>
          </w:p>
        </w:tc>
        <w:tc>
          <w:tcPr>
            <w:tcW w:w="418" w:type="pct"/>
            <w:shd w:val="clear" w:color="auto" w:fill="auto"/>
            <w:vAlign w:val="center"/>
          </w:tcPr>
          <w:p w14:paraId="0AC6E3E6" w14:textId="74DC4202" w:rsidR="00215725" w:rsidRPr="00DB3BA1" w:rsidRDefault="00215725" w:rsidP="00215725">
            <w:pPr>
              <w:jc w:val="center"/>
              <w:rPr>
                <w:rFonts w:ascii="Times New Roman" w:hAnsi="Times New Roman" w:cs="Times New Roman"/>
                <w:sz w:val="20"/>
                <w:szCs w:val="20"/>
              </w:rPr>
            </w:pPr>
            <w:r w:rsidRPr="00DB3BA1">
              <w:rPr>
                <w:rFonts w:ascii="Times New Roman" w:hAnsi="Times New Roman" w:cs="Times New Roman"/>
                <w:sz w:val="20"/>
                <w:szCs w:val="20"/>
              </w:rPr>
              <w:t>Không có</w:t>
            </w:r>
          </w:p>
        </w:tc>
        <w:tc>
          <w:tcPr>
            <w:tcW w:w="990" w:type="pct"/>
            <w:shd w:val="clear" w:color="auto" w:fill="auto"/>
            <w:vAlign w:val="center"/>
          </w:tcPr>
          <w:p w14:paraId="004814A1" w14:textId="77777777" w:rsidR="00215725" w:rsidRPr="00DB3BA1" w:rsidRDefault="00215725" w:rsidP="00215725">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684C2779"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4C9335A2"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Ủy ban nhân dân cấp xã.</w:t>
            </w:r>
          </w:p>
          <w:p w14:paraId="467D6690"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53D46C91" w14:textId="77777777"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7EE4BFEA" w14:textId="40DD2E5A" w:rsidR="00215725" w:rsidRPr="00DB3BA1" w:rsidRDefault="00215725" w:rsidP="0021572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vi-VN"/>
              </w:rPr>
            </w:pPr>
          </w:p>
        </w:tc>
        <w:tc>
          <w:tcPr>
            <w:tcW w:w="283" w:type="pct"/>
            <w:shd w:val="clear" w:color="auto" w:fill="auto"/>
            <w:vAlign w:val="center"/>
          </w:tcPr>
          <w:p w14:paraId="28A36141" w14:textId="5235C93C" w:rsidR="00215725" w:rsidRPr="00DB3BA1" w:rsidRDefault="00215725" w:rsidP="00215725">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6C725EC9" w14:textId="77777777" w:rsidR="00215725" w:rsidRPr="00DB3BA1" w:rsidRDefault="00215725" w:rsidP="00772EA3">
            <w:pPr>
              <w:autoSpaceDE w:val="0"/>
              <w:autoSpaceDN w:val="0"/>
              <w:adjustRightInd w:val="0"/>
              <w:spacing w:before="60" w:after="60"/>
              <w:jc w:val="both"/>
              <w:rPr>
                <w:rFonts w:ascii="Times New Roman" w:hAnsi="Times New Roman" w:cs="Times New Roman"/>
                <w:sz w:val="20"/>
                <w:szCs w:val="20"/>
              </w:rPr>
            </w:pPr>
            <w:r w:rsidRPr="00DB3BA1">
              <w:rPr>
                <w:rFonts w:ascii="Times New Roman" w:hAnsi="Times New Roman" w:cs="Times New Roman"/>
                <w:sz w:val="20"/>
                <w:szCs w:val="20"/>
              </w:rPr>
              <w:t>-Thông tư số 41/2024/TT-BGTVT ngày 15/11/2024 của Bộ Giao thông vận tải;</w:t>
            </w:r>
          </w:p>
          <w:p w14:paraId="7AAB2CA4" w14:textId="77777777" w:rsidR="00215725" w:rsidRPr="00DB3BA1" w:rsidRDefault="00215725" w:rsidP="00772EA3">
            <w:pPr>
              <w:autoSpaceDE w:val="0"/>
              <w:autoSpaceDN w:val="0"/>
              <w:adjustRightInd w:val="0"/>
              <w:spacing w:before="60" w:after="60"/>
              <w:jc w:val="both"/>
              <w:rPr>
                <w:rFonts w:ascii="Times New Roman" w:hAnsi="Times New Roman" w:cs="Times New Roman"/>
                <w:sz w:val="20"/>
                <w:szCs w:val="20"/>
              </w:rPr>
            </w:pPr>
            <w:r w:rsidRPr="00DB3BA1">
              <w:rPr>
                <w:rFonts w:ascii="Times New Roman" w:hAnsi="Times New Roman" w:cs="Times New Roman"/>
                <w:sz w:val="20"/>
                <w:szCs w:val="20"/>
              </w:rPr>
              <w:t xml:space="preserve">-Nghị định số 140/2025/NĐ-CP </w:t>
            </w:r>
            <w:r w:rsidRPr="00DB3BA1">
              <w:rPr>
                <w:rFonts w:ascii="Times New Roman" w:hAnsi="Times New Roman" w:cs="Times New Roman"/>
                <w:sz w:val="20"/>
                <w:szCs w:val="20"/>
                <w:shd w:val="clear" w:color="auto" w:fill="FFFFFF"/>
              </w:rPr>
              <w:t>ngày 12/6/2025 của Chính phủ về phân định thẩm quyền của chính quyền địa phương 02 cấp trong lĩnh vực quản lý nhà nước của Bộ Xây dựng.</w:t>
            </w:r>
          </w:p>
          <w:p w14:paraId="1ED6CE29" w14:textId="7475F62F" w:rsidR="00215725" w:rsidRPr="00DB3BA1" w:rsidRDefault="00215725" w:rsidP="00215725">
            <w:pPr>
              <w:autoSpaceDE w:val="0"/>
              <w:autoSpaceDN w:val="0"/>
              <w:adjustRightInd w:val="0"/>
              <w:spacing w:before="60" w:after="60"/>
              <w:jc w:val="center"/>
              <w:rPr>
                <w:rFonts w:ascii="Times New Roman" w:hAnsi="Times New Roman" w:cs="Times New Roman"/>
                <w:iCs/>
                <w:sz w:val="20"/>
                <w:szCs w:val="20"/>
                <w:lang w:val="hr-HR"/>
              </w:rPr>
            </w:pPr>
          </w:p>
        </w:tc>
      </w:tr>
      <w:tr w:rsidR="00DB3BA1" w:rsidRPr="00DB3BA1" w14:paraId="431CBDA8" w14:textId="77777777" w:rsidTr="00DB3BA1">
        <w:trPr>
          <w:trHeight w:val="462"/>
          <w:tblHeader/>
          <w:jc w:val="center"/>
        </w:trPr>
        <w:tc>
          <w:tcPr>
            <w:tcW w:w="239" w:type="pct"/>
            <w:shd w:val="clear" w:color="auto" w:fill="auto"/>
            <w:vAlign w:val="center"/>
          </w:tcPr>
          <w:p w14:paraId="3ECC4123"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25</w:t>
            </w:r>
          </w:p>
        </w:tc>
        <w:tc>
          <w:tcPr>
            <w:tcW w:w="661" w:type="pct"/>
            <w:vAlign w:val="bottom"/>
          </w:tcPr>
          <w:p w14:paraId="3CEBB0D5" w14:textId="3DC22AFC" w:rsidR="005F2AC0" w:rsidRPr="00DB3BA1" w:rsidRDefault="005F2AC0" w:rsidP="005F2AC0">
            <w:pPr>
              <w:jc w:val="both"/>
              <w:rPr>
                <w:rFonts w:ascii="Times New Roman" w:hAnsi="Times New Roman" w:cs="Times New Roman"/>
                <w:sz w:val="20"/>
                <w:szCs w:val="20"/>
                <w:lang w:val="vi-VN"/>
              </w:rPr>
            </w:pPr>
            <w:r w:rsidRPr="00DB3BA1">
              <w:rPr>
                <w:rFonts w:ascii="Times New Roman" w:hAnsi="Times New Roman" w:cs="Times New Roman"/>
                <w:sz w:val="20"/>
                <w:szCs w:val="20"/>
              </w:rPr>
              <w:t xml:space="preserve">Thủ tục thẩm định nhiệm vụ, nhiệm vụ điều chỉnh quy hoạch </w:t>
            </w:r>
            <w:r w:rsidR="00BA4E44" w:rsidRPr="00DB3BA1">
              <w:rPr>
                <w:rFonts w:ascii="Times New Roman" w:hAnsi="Times New Roman" w:cs="Times New Roman"/>
                <w:sz w:val="20"/>
                <w:szCs w:val="20"/>
              </w:rPr>
              <w:t>đô</w:t>
            </w:r>
            <w:r w:rsidR="00BA4E44" w:rsidRPr="00DB3BA1">
              <w:rPr>
                <w:rFonts w:ascii="Times New Roman" w:hAnsi="Times New Roman" w:cs="Times New Roman"/>
                <w:sz w:val="20"/>
                <w:szCs w:val="20"/>
                <w:lang w:val="vi-VN"/>
              </w:rPr>
              <w:t xml:space="preserve"> thị và nông thôn đối với quy hoạch có phạm vi quy hoạch thuộc địa giới hành chỉnh của 01 đơn vị hành chính cấp xã</w:t>
            </w:r>
          </w:p>
        </w:tc>
        <w:tc>
          <w:tcPr>
            <w:tcW w:w="389" w:type="pct"/>
            <w:vAlign w:val="bottom"/>
          </w:tcPr>
          <w:p w14:paraId="38EBC268"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1.002662</w:t>
            </w:r>
          </w:p>
        </w:tc>
        <w:tc>
          <w:tcPr>
            <w:tcW w:w="299" w:type="pct"/>
            <w:shd w:val="clear" w:color="auto" w:fill="auto"/>
            <w:vAlign w:val="center"/>
          </w:tcPr>
          <w:p w14:paraId="478DE041"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Quy hoạch - Kiến trúc</w:t>
            </w:r>
          </w:p>
        </w:tc>
        <w:tc>
          <w:tcPr>
            <w:tcW w:w="490" w:type="pct"/>
            <w:shd w:val="clear" w:color="auto" w:fill="auto"/>
            <w:vAlign w:val="center"/>
          </w:tcPr>
          <w:p w14:paraId="28E0FA9A" w14:textId="18EE3261" w:rsidR="005F2AC0" w:rsidRPr="00DB3BA1" w:rsidRDefault="00BA5963" w:rsidP="005F2AC0">
            <w:pPr>
              <w:spacing w:after="0" w:line="240" w:lineRule="auto"/>
              <w:jc w:val="center"/>
              <w:rPr>
                <w:rFonts w:ascii="Times New Roman" w:hAnsi="Times New Roman" w:cs="Times New Roman"/>
                <w:sz w:val="20"/>
                <w:szCs w:val="20"/>
                <w:lang w:val="vi-VN"/>
              </w:rPr>
            </w:pPr>
            <w:r w:rsidRPr="00DB3BA1">
              <w:rPr>
                <w:rFonts w:ascii="Times New Roman" w:hAnsi="Times New Roman" w:cs="Times New Roman"/>
                <w:sz w:val="20"/>
                <w:szCs w:val="20"/>
              </w:rPr>
              <w:t> Theo</w:t>
            </w:r>
            <w:r w:rsidRPr="00DB3BA1">
              <w:rPr>
                <w:rFonts w:ascii="Times New Roman" w:hAnsi="Times New Roman" w:cs="Times New Roman"/>
                <w:sz w:val="20"/>
                <w:szCs w:val="20"/>
                <w:lang w:val="vi-VN"/>
              </w:rPr>
              <w:t xml:space="preserve"> </w:t>
            </w:r>
            <w:r w:rsidRPr="00DB3BA1">
              <w:rPr>
                <w:rFonts w:ascii="Times New Roman" w:hAnsi="Times New Roman" w:cs="Times New Roman"/>
                <w:sz w:val="20"/>
                <w:szCs w:val="20"/>
              </w:rPr>
              <w:t>quy định tại pháp luật về quy hoạch đô thị và nông thôn</w:t>
            </w:r>
          </w:p>
        </w:tc>
        <w:tc>
          <w:tcPr>
            <w:tcW w:w="418" w:type="pct"/>
            <w:shd w:val="clear" w:color="auto" w:fill="auto"/>
            <w:vAlign w:val="center"/>
          </w:tcPr>
          <w:p w14:paraId="59FAA961"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lang w:val="vi-VN"/>
              </w:rPr>
              <w:t>Theo quy định tại Thông tư của Bộ trưởng Bộ Tài chính.</w:t>
            </w:r>
          </w:p>
        </w:tc>
        <w:tc>
          <w:tcPr>
            <w:tcW w:w="990" w:type="pct"/>
            <w:shd w:val="clear" w:color="auto" w:fill="auto"/>
            <w:vAlign w:val="center"/>
          </w:tcPr>
          <w:p w14:paraId="0040DA5D"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5305D962"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227155E7"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70F943D9"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25ACE03B"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74230FC5"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3E179965" w14:textId="77777777" w:rsidR="00BA5963" w:rsidRPr="007D6C08" w:rsidRDefault="00BA5963" w:rsidP="00BA5963">
            <w:pPr>
              <w:ind w:right="134"/>
              <w:jc w:val="both"/>
              <w:rPr>
                <w:rFonts w:ascii="Times New Roman" w:hAnsi="Times New Roman" w:cs="Times New Roman"/>
                <w:sz w:val="20"/>
                <w:szCs w:val="20"/>
              </w:rPr>
            </w:pPr>
            <w:r w:rsidRPr="007D6C08">
              <w:rPr>
                <w:rFonts w:ascii="Times New Roman" w:hAnsi="Times New Roman" w:cs="Times New Roman"/>
                <w:sz w:val="20"/>
                <w:szCs w:val="20"/>
              </w:rPr>
              <w:t>- Luật Xây dựng số 50/2014/QH13 ngày 18/6/2014;</w:t>
            </w:r>
          </w:p>
          <w:p w14:paraId="2A64864B" w14:textId="77777777" w:rsidR="00BA5963" w:rsidRPr="007D6C08" w:rsidRDefault="00BA5963" w:rsidP="00BA5963">
            <w:pPr>
              <w:ind w:right="134"/>
              <w:jc w:val="both"/>
              <w:rPr>
                <w:rFonts w:ascii="Times New Roman" w:hAnsi="Times New Roman" w:cs="Times New Roman"/>
                <w:sz w:val="20"/>
                <w:szCs w:val="20"/>
              </w:rPr>
            </w:pPr>
            <w:r w:rsidRPr="007D6C08">
              <w:rPr>
                <w:rFonts w:ascii="Times New Roman" w:hAnsi="Times New Roman" w:cs="Times New Roman"/>
                <w:sz w:val="20"/>
                <w:szCs w:val="20"/>
              </w:rPr>
              <w:t>- Luật sửa đổi, bổ sung một số điều của Luật Xây dựng số 62/2020/QH14;</w:t>
            </w:r>
          </w:p>
          <w:p w14:paraId="0CD7852D" w14:textId="6C24A5B4" w:rsidR="005F2AC0" w:rsidRPr="00DB3BA1" w:rsidRDefault="00BA5963" w:rsidP="00C01F83">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w:t>
            </w:r>
            <w:bookmarkStart w:id="12" w:name="_Hlk201577193"/>
            <w:r w:rsidRPr="00DB3BA1">
              <w:rPr>
                <w:rFonts w:ascii="Times New Roman" w:hAnsi="Times New Roman" w:cs="Times New Roman"/>
                <w:sz w:val="20"/>
                <w:szCs w:val="20"/>
              </w:rPr>
              <w:t>Nghị định số 145/2025/NĐ-CP ngày 12/6/2025 quy định về phân định thẩm quyền của chính quyền địa phương 02 cấp, phân quyền, phân cấp trong lĩnh vực quy hoạch đô thị và nông thôn.</w:t>
            </w:r>
            <w:bookmarkEnd w:id="12"/>
          </w:p>
        </w:tc>
      </w:tr>
      <w:tr w:rsidR="00DB3BA1" w:rsidRPr="00DB3BA1" w14:paraId="07659F36" w14:textId="77777777" w:rsidTr="00DB3BA1">
        <w:trPr>
          <w:trHeight w:val="462"/>
          <w:tblHeader/>
          <w:jc w:val="center"/>
        </w:trPr>
        <w:tc>
          <w:tcPr>
            <w:tcW w:w="239" w:type="pct"/>
            <w:shd w:val="clear" w:color="auto" w:fill="auto"/>
            <w:vAlign w:val="center"/>
          </w:tcPr>
          <w:p w14:paraId="40A4A1A0"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26</w:t>
            </w:r>
          </w:p>
        </w:tc>
        <w:tc>
          <w:tcPr>
            <w:tcW w:w="661" w:type="pct"/>
            <w:vAlign w:val="bottom"/>
          </w:tcPr>
          <w:p w14:paraId="06D94C3F" w14:textId="217C72B3" w:rsidR="005F2AC0" w:rsidRPr="00DB3BA1" w:rsidRDefault="005F2AC0" w:rsidP="00DB3BA1">
            <w:pPr>
              <w:jc w:val="both"/>
              <w:rPr>
                <w:rFonts w:ascii="Times New Roman" w:hAnsi="Times New Roman" w:cs="Times New Roman"/>
                <w:sz w:val="20"/>
                <w:szCs w:val="20"/>
              </w:rPr>
            </w:pPr>
            <w:r w:rsidRPr="00DB3BA1">
              <w:rPr>
                <w:rFonts w:ascii="Times New Roman" w:hAnsi="Times New Roman" w:cs="Times New Roman"/>
                <w:sz w:val="20"/>
                <w:szCs w:val="20"/>
              </w:rPr>
              <w:t xml:space="preserve">Thẩm định đồ án, đồ án điều chỉnh quy hoạch </w:t>
            </w:r>
            <w:r w:rsidR="00DB3BA1" w:rsidRPr="00DB3BA1">
              <w:rPr>
                <w:rFonts w:ascii="Times New Roman" w:hAnsi="Times New Roman" w:cs="Times New Roman"/>
                <w:sz w:val="20"/>
                <w:szCs w:val="20"/>
              </w:rPr>
              <w:t>đô</w:t>
            </w:r>
            <w:r w:rsidR="00DB3BA1" w:rsidRPr="00DB3BA1">
              <w:rPr>
                <w:rFonts w:ascii="Times New Roman" w:hAnsi="Times New Roman" w:cs="Times New Roman"/>
                <w:sz w:val="20"/>
                <w:szCs w:val="20"/>
                <w:lang w:val="vi-VN"/>
              </w:rPr>
              <w:t xml:space="preserve"> thị và nông thôn đối với quy hoạch có phạm vi quy hoạch thuộc địa giới hành chỉnh của 01 đơn vị hành chính cấp xã</w:t>
            </w:r>
          </w:p>
        </w:tc>
        <w:tc>
          <w:tcPr>
            <w:tcW w:w="389" w:type="pct"/>
            <w:vAlign w:val="bottom"/>
          </w:tcPr>
          <w:p w14:paraId="594ECD8C"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1.003141</w:t>
            </w:r>
          </w:p>
        </w:tc>
        <w:tc>
          <w:tcPr>
            <w:tcW w:w="299" w:type="pct"/>
            <w:shd w:val="clear" w:color="auto" w:fill="auto"/>
            <w:vAlign w:val="center"/>
          </w:tcPr>
          <w:p w14:paraId="3F306AB2"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Quy hoạch-Kiến trúc</w:t>
            </w:r>
          </w:p>
        </w:tc>
        <w:tc>
          <w:tcPr>
            <w:tcW w:w="490" w:type="pct"/>
            <w:shd w:val="clear" w:color="auto" w:fill="auto"/>
            <w:vAlign w:val="center"/>
          </w:tcPr>
          <w:p w14:paraId="3F7A0BA7" w14:textId="519CCF17" w:rsidR="005F2AC0" w:rsidRPr="00DB3BA1" w:rsidRDefault="00BA5963"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Theo</w:t>
            </w:r>
            <w:r w:rsidRPr="00DB3BA1">
              <w:rPr>
                <w:rFonts w:ascii="Times New Roman" w:hAnsi="Times New Roman" w:cs="Times New Roman"/>
                <w:sz w:val="20"/>
                <w:szCs w:val="20"/>
                <w:lang w:val="vi-VN"/>
              </w:rPr>
              <w:t xml:space="preserve"> </w:t>
            </w:r>
            <w:r w:rsidRPr="00DB3BA1">
              <w:rPr>
                <w:rFonts w:ascii="Times New Roman" w:hAnsi="Times New Roman" w:cs="Times New Roman"/>
                <w:sz w:val="20"/>
                <w:szCs w:val="20"/>
              </w:rPr>
              <w:t>quy định tại pháp luật về quy hoạch đô thị và nông thôn</w:t>
            </w:r>
          </w:p>
        </w:tc>
        <w:tc>
          <w:tcPr>
            <w:tcW w:w="418" w:type="pct"/>
            <w:shd w:val="clear" w:color="auto" w:fill="auto"/>
            <w:vAlign w:val="center"/>
          </w:tcPr>
          <w:p w14:paraId="481DC91A"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lang w:val="vi-VN"/>
              </w:rPr>
              <w:t>Theo quy định tại Thông tư của Bộ trưởng Bộ Tài chính.</w:t>
            </w:r>
          </w:p>
        </w:tc>
        <w:tc>
          <w:tcPr>
            <w:tcW w:w="990" w:type="pct"/>
            <w:shd w:val="clear" w:color="auto" w:fill="auto"/>
            <w:vAlign w:val="center"/>
          </w:tcPr>
          <w:p w14:paraId="39B8D691"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030C56A4"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0B647C84"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29098A81"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6E134A52"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75172A14"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7D722D0D" w14:textId="77777777" w:rsidR="00BA5963" w:rsidRPr="007D6C08" w:rsidRDefault="00BA5963" w:rsidP="00BA5963">
            <w:pPr>
              <w:ind w:right="134"/>
              <w:jc w:val="both"/>
              <w:rPr>
                <w:rFonts w:ascii="Times New Roman" w:hAnsi="Times New Roman" w:cs="Times New Roman"/>
                <w:sz w:val="20"/>
                <w:szCs w:val="20"/>
              </w:rPr>
            </w:pPr>
            <w:r w:rsidRPr="007D6C08">
              <w:rPr>
                <w:rFonts w:ascii="Times New Roman" w:hAnsi="Times New Roman" w:cs="Times New Roman"/>
                <w:sz w:val="20"/>
                <w:szCs w:val="20"/>
              </w:rPr>
              <w:t>- Luật Xây dựng số 50/2014/QH13 ngày 18/6/2014;</w:t>
            </w:r>
          </w:p>
          <w:p w14:paraId="203754EB" w14:textId="77777777" w:rsidR="00BA5963" w:rsidRPr="007D6C08" w:rsidRDefault="00BA5963" w:rsidP="00BA5963">
            <w:pPr>
              <w:ind w:right="134"/>
              <w:jc w:val="both"/>
              <w:rPr>
                <w:rFonts w:ascii="Times New Roman" w:hAnsi="Times New Roman" w:cs="Times New Roman"/>
                <w:sz w:val="20"/>
                <w:szCs w:val="20"/>
              </w:rPr>
            </w:pPr>
            <w:r w:rsidRPr="007D6C08">
              <w:rPr>
                <w:rFonts w:ascii="Times New Roman" w:hAnsi="Times New Roman" w:cs="Times New Roman"/>
                <w:sz w:val="20"/>
                <w:szCs w:val="20"/>
              </w:rPr>
              <w:t>- Luật sửa đổi, bổ sung một số điều của Luật Xây dựng số 62/2020/QH14;</w:t>
            </w:r>
          </w:p>
          <w:p w14:paraId="2D00811A" w14:textId="77D6EABD" w:rsidR="005F2AC0" w:rsidRPr="00DB3BA1" w:rsidRDefault="00BA5963"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Nghị định số 145/2025/NĐ-CP ngày 12/6/2025 quy định về phân định thẩm quyền của chính quyền địa phương 02 cấp, phân quyền, phân cấp trong lĩnh vực quy hoạch đô thị và nông thôn</w:t>
            </w:r>
          </w:p>
        </w:tc>
      </w:tr>
      <w:tr w:rsidR="00DB3BA1" w:rsidRPr="00DB3BA1" w14:paraId="7B68A439" w14:textId="77777777" w:rsidTr="00DB3BA1">
        <w:trPr>
          <w:trHeight w:val="462"/>
          <w:tblHeader/>
          <w:jc w:val="center"/>
        </w:trPr>
        <w:tc>
          <w:tcPr>
            <w:tcW w:w="239" w:type="pct"/>
            <w:shd w:val="clear" w:color="auto" w:fill="auto"/>
            <w:vAlign w:val="center"/>
          </w:tcPr>
          <w:p w14:paraId="60998925"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27</w:t>
            </w:r>
          </w:p>
        </w:tc>
        <w:tc>
          <w:tcPr>
            <w:tcW w:w="661" w:type="pct"/>
            <w:shd w:val="clear" w:color="auto" w:fill="auto"/>
            <w:vAlign w:val="center"/>
          </w:tcPr>
          <w:p w14:paraId="7D2F48EC" w14:textId="4EBF86B4" w:rsidR="005F2AC0" w:rsidRPr="00DB3BA1" w:rsidRDefault="005F2AC0" w:rsidP="005F2AC0">
            <w:pP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Cung cấp thông tin về quy hoạch xây dựng thuộc thẩm quyền</w:t>
            </w:r>
          </w:p>
        </w:tc>
        <w:tc>
          <w:tcPr>
            <w:tcW w:w="389" w:type="pct"/>
            <w:shd w:val="clear" w:color="auto" w:fill="auto"/>
            <w:vAlign w:val="center"/>
          </w:tcPr>
          <w:p w14:paraId="1A0D88F0"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1.008455</w:t>
            </w:r>
          </w:p>
        </w:tc>
        <w:tc>
          <w:tcPr>
            <w:tcW w:w="299" w:type="pct"/>
            <w:shd w:val="clear" w:color="auto" w:fill="auto"/>
            <w:vAlign w:val="center"/>
          </w:tcPr>
          <w:p w14:paraId="144B14C4" w14:textId="37944ED7" w:rsidR="005F2AC0" w:rsidRPr="00DB3BA1" w:rsidRDefault="00C01F83"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Quy hoạch xây dựng, kiến trúc</w:t>
            </w:r>
          </w:p>
        </w:tc>
        <w:tc>
          <w:tcPr>
            <w:tcW w:w="490" w:type="pct"/>
            <w:shd w:val="clear" w:color="auto" w:fill="auto"/>
            <w:vAlign w:val="center"/>
          </w:tcPr>
          <w:p w14:paraId="1F6851D0"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15 ngày làm việc</w:t>
            </w:r>
          </w:p>
        </w:tc>
        <w:tc>
          <w:tcPr>
            <w:tcW w:w="418" w:type="pct"/>
            <w:shd w:val="clear" w:color="auto" w:fill="auto"/>
            <w:vAlign w:val="center"/>
          </w:tcPr>
          <w:p w14:paraId="00174B4B"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Chi phí thực tế (tài liệu, in ấn, trích lục, …)</w:t>
            </w:r>
          </w:p>
        </w:tc>
        <w:tc>
          <w:tcPr>
            <w:tcW w:w="990" w:type="pct"/>
            <w:shd w:val="clear" w:color="auto" w:fill="auto"/>
            <w:vAlign w:val="center"/>
          </w:tcPr>
          <w:p w14:paraId="18B02E9A"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39F87FD2"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0D4C736D"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48F4DF95"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75323FCD"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23C69229"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2CBA7CEA" w14:textId="77777777" w:rsidR="00C01F83" w:rsidRPr="007D6C08" w:rsidRDefault="00C01F83" w:rsidP="00C01F83">
            <w:pPr>
              <w:ind w:right="134"/>
              <w:jc w:val="both"/>
              <w:rPr>
                <w:rFonts w:ascii="Times New Roman" w:eastAsia="Times New Roman" w:hAnsi="Times New Roman" w:cs="Times New Roman"/>
                <w:sz w:val="20"/>
                <w:szCs w:val="20"/>
              </w:rPr>
            </w:pPr>
            <w:r w:rsidRPr="007D6C08">
              <w:rPr>
                <w:rFonts w:ascii="Times New Roman" w:eastAsia="Times New Roman" w:hAnsi="Times New Roman" w:cs="Times New Roman"/>
                <w:sz w:val="20"/>
                <w:szCs w:val="20"/>
              </w:rPr>
              <w:t>- Luật Xây dựng số 50/2014/QH13 ngày 18/6/2014;</w:t>
            </w:r>
          </w:p>
          <w:p w14:paraId="0956F6B4" w14:textId="77777777" w:rsidR="00C01F83" w:rsidRPr="007D6C08" w:rsidRDefault="00C01F83" w:rsidP="00C01F83">
            <w:pPr>
              <w:ind w:right="134"/>
              <w:jc w:val="both"/>
              <w:rPr>
                <w:rFonts w:ascii="Times New Roman" w:eastAsia="Times New Roman" w:hAnsi="Times New Roman" w:cs="Times New Roman"/>
                <w:sz w:val="20"/>
                <w:szCs w:val="20"/>
              </w:rPr>
            </w:pPr>
            <w:r w:rsidRPr="007D6C08">
              <w:rPr>
                <w:rFonts w:ascii="Times New Roman" w:eastAsia="Times New Roman" w:hAnsi="Times New Roman" w:cs="Times New Roman"/>
                <w:sz w:val="20"/>
                <w:szCs w:val="20"/>
              </w:rPr>
              <w:t>- Luật sửa đổi, bổ sung một số điều của Luật Xây dựng số 62/2020/QH14;</w:t>
            </w:r>
          </w:p>
          <w:p w14:paraId="308C26D2" w14:textId="77777777" w:rsidR="00C01F83" w:rsidRPr="00DB3BA1" w:rsidRDefault="00C01F83" w:rsidP="00C01F83">
            <w:pPr>
              <w:widowControl w:val="0"/>
              <w:spacing w:after="0" w:line="240" w:lineRule="auto"/>
              <w:jc w:val="both"/>
              <w:rPr>
                <w:rFonts w:ascii="Times New Roman" w:eastAsia="Times New Roman" w:hAnsi="Times New Roman" w:cs="Times New Roman"/>
                <w:sz w:val="20"/>
                <w:szCs w:val="20"/>
              </w:rPr>
            </w:pPr>
            <w:r w:rsidRPr="00DB3BA1">
              <w:rPr>
                <w:rFonts w:ascii="Times New Roman" w:eastAsia="Times New Roman" w:hAnsi="Times New Roman" w:cs="Times New Roman"/>
                <w:sz w:val="20"/>
                <w:szCs w:val="20"/>
              </w:rPr>
              <w:t>- Nghị định số 145/2025/NĐ-CP ngày 12/6/2025 quy định về phân định thẩm quyền của chính quyền địa phương 02 cấp, phân quyền, phân cấp trong lĩnh vực quy hoạch đô thị và nông thôn.</w:t>
            </w:r>
          </w:p>
          <w:p w14:paraId="5FD7F897" w14:textId="0BBA0C0D" w:rsidR="005F2AC0" w:rsidRPr="00DB3BA1" w:rsidRDefault="005F2AC0" w:rsidP="005F2AC0">
            <w:pPr>
              <w:widowControl w:val="0"/>
              <w:spacing w:after="0" w:line="240" w:lineRule="auto"/>
              <w:jc w:val="both"/>
              <w:rPr>
                <w:rFonts w:ascii="Times New Roman" w:hAnsi="Times New Roman" w:cs="Times New Roman"/>
                <w:sz w:val="20"/>
                <w:szCs w:val="20"/>
                <w:lang w:val="vi-VN"/>
              </w:rPr>
            </w:pPr>
          </w:p>
        </w:tc>
      </w:tr>
      <w:tr w:rsidR="00DB3BA1" w:rsidRPr="00DB3BA1" w14:paraId="2B4390CC" w14:textId="77777777" w:rsidTr="00DB3BA1">
        <w:trPr>
          <w:trHeight w:val="462"/>
          <w:tblHeader/>
          <w:jc w:val="center"/>
        </w:trPr>
        <w:tc>
          <w:tcPr>
            <w:tcW w:w="239" w:type="pct"/>
            <w:shd w:val="clear" w:color="auto" w:fill="auto"/>
            <w:vAlign w:val="center"/>
          </w:tcPr>
          <w:p w14:paraId="78712A12"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28</w:t>
            </w:r>
          </w:p>
        </w:tc>
        <w:tc>
          <w:tcPr>
            <w:tcW w:w="661" w:type="pct"/>
            <w:shd w:val="clear" w:color="auto" w:fill="auto"/>
            <w:vAlign w:val="center"/>
          </w:tcPr>
          <w:p w14:paraId="2867EF0C" w14:textId="77777777" w:rsidR="005F2AC0" w:rsidRPr="00DB3BA1" w:rsidRDefault="005F2AC0" w:rsidP="005F2AC0">
            <w:pP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Công nhận Ban quản trị nhà chung cư.</w:t>
            </w:r>
          </w:p>
        </w:tc>
        <w:tc>
          <w:tcPr>
            <w:tcW w:w="389" w:type="pct"/>
            <w:shd w:val="clear" w:color="auto" w:fill="auto"/>
            <w:vAlign w:val="center"/>
          </w:tcPr>
          <w:p w14:paraId="364A789A"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1.012888</w:t>
            </w:r>
          </w:p>
        </w:tc>
        <w:tc>
          <w:tcPr>
            <w:tcW w:w="299" w:type="pct"/>
            <w:shd w:val="clear" w:color="auto" w:fill="auto"/>
            <w:vAlign w:val="center"/>
          </w:tcPr>
          <w:p w14:paraId="62016C3B"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Nhà ở</w:t>
            </w:r>
          </w:p>
        </w:tc>
        <w:tc>
          <w:tcPr>
            <w:tcW w:w="490" w:type="pct"/>
            <w:shd w:val="clear" w:color="auto" w:fill="auto"/>
            <w:vAlign w:val="center"/>
          </w:tcPr>
          <w:p w14:paraId="6BA20DCA"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07 ngày làm việc kể từ ngày nhận đủ hồ sơ hợp lệ</w:t>
            </w:r>
          </w:p>
        </w:tc>
        <w:tc>
          <w:tcPr>
            <w:tcW w:w="418" w:type="pct"/>
            <w:shd w:val="clear" w:color="auto" w:fill="auto"/>
            <w:vAlign w:val="center"/>
          </w:tcPr>
          <w:p w14:paraId="42F7EFF9"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Không có</w:t>
            </w:r>
          </w:p>
        </w:tc>
        <w:tc>
          <w:tcPr>
            <w:tcW w:w="990" w:type="pct"/>
            <w:shd w:val="clear" w:color="auto" w:fill="auto"/>
            <w:vAlign w:val="center"/>
          </w:tcPr>
          <w:p w14:paraId="3CBE0B62"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61C785F7"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3E6B4CFE"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35757435"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75F7D71D"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400466C6"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62D4608F" w14:textId="77777777" w:rsidR="005F2AC0" w:rsidRPr="00DB3BA1" w:rsidRDefault="005F2AC0" w:rsidP="005F2AC0">
            <w:pPr>
              <w:pStyle w:val="NormalWeb"/>
              <w:shd w:val="clear" w:color="auto" w:fill="FFFFFF"/>
              <w:spacing w:before="0" w:beforeAutospacing="0" w:after="0" w:afterAutospacing="0"/>
              <w:ind w:left="113"/>
              <w:rPr>
                <w:sz w:val="20"/>
                <w:szCs w:val="20"/>
              </w:rPr>
            </w:pPr>
            <w:r w:rsidRPr="00DB3BA1">
              <w:rPr>
                <w:sz w:val="20"/>
                <w:szCs w:val="20"/>
              </w:rPr>
              <w:t>- Luật Nhà ở năm 2023;</w:t>
            </w:r>
          </w:p>
          <w:p w14:paraId="08893E0C" w14:textId="77777777" w:rsidR="005F2AC0" w:rsidRPr="00DB3BA1" w:rsidRDefault="005F2AC0" w:rsidP="005F2AC0">
            <w:pPr>
              <w:pStyle w:val="NormalWeb"/>
              <w:shd w:val="clear" w:color="auto" w:fill="FFFFFF"/>
              <w:spacing w:before="0" w:beforeAutospacing="0" w:after="0" w:afterAutospacing="0"/>
              <w:ind w:left="113"/>
              <w:rPr>
                <w:sz w:val="20"/>
                <w:szCs w:val="20"/>
              </w:rPr>
            </w:pPr>
            <w:r w:rsidRPr="00DB3BA1">
              <w:rPr>
                <w:sz w:val="20"/>
                <w:szCs w:val="20"/>
              </w:rPr>
              <w:t>- Nghị định số 95/2024/NĐ-CP ngày 24/7/2024 của Chính phủ quy định chi tiết một số điều của Luật Nhà ở.</w:t>
            </w:r>
          </w:p>
          <w:p w14:paraId="2E165EE7" w14:textId="141DFBA6"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eastAsia="Times New Roman" w:hAnsi="Times New Roman" w:cs="Times New Roman"/>
                <w:sz w:val="20"/>
                <w:szCs w:val="20"/>
              </w:rPr>
              <w:t>- Thông tư số 05/2024/TT-BXD ngày 31/7/2024 của Bộ trưởng Bộ Xây dựng quy định chi tiết một số điều của Luật Nhà ở.</w:t>
            </w:r>
          </w:p>
        </w:tc>
      </w:tr>
      <w:tr w:rsidR="00DB3BA1" w:rsidRPr="00DB3BA1" w14:paraId="070AB60A" w14:textId="77777777" w:rsidTr="00DB3BA1">
        <w:trPr>
          <w:trHeight w:val="462"/>
          <w:tblHeader/>
          <w:jc w:val="center"/>
        </w:trPr>
        <w:tc>
          <w:tcPr>
            <w:tcW w:w="239" w:type="pct"/>
            <w:shd w:val="clear" w:color="auto" w:fill="auto"/>
            <w:vAlign w:val="center"/>
          </w:tcPr>
          <w:p w14:paraId="5A16A385"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29</w:t>
            </w:r>
          </w:p>
        </w:tc>
        <w:tc>
          <w:tcPr>
            <w:tcW w:w="661" w:type="pct"/>
            <w:vAlign w:val="center"/>
          </w:tcPr>
          <w:p w14:paraId="318C151C" w14:textId="77777777" w:rsidR="005F2AC0" w:rsidRPr="00DB3BA1" w:rsidRDefault="005F2AC0" w:rsidP="005F2AC0">
            <w:pPr>
              <w:rPr>
                <w:rFonts w:ascii="Times New Roman" w:hAnsi="Times New Roman" w:cs="Times New Roman"/>
                <w:sz w:val="20"/>
                <w:szCs w:val="20"/>
              </w:rPr>
            </w:pPr>
            <w:r w:rsidRPr="00DB3BA1">
              <w:rPr>
                <w:rFonts w:ascii="Times New Roman" w:hAnsi="Times New Roman" w:cs="Times New Roman"/>
                <w:sz w:val="20"/>
                <w:szCs w:val="20"/>
              </w:rPr>
              <w:t xml:space="preserve">Cấp giấy phép xây dựng mới đối với công trình cấp III, cấp IV (Công trình không theo tuyến/Theo tuyến trong đô thị/Tín </w:t>
            </w:r>
            <w:r w:rsidRPr="00DB3BA1">
              <w:rPr>
                <w:rFonts w:ascii="Times New Roman" w:hAnsi="Times New Roman" w:cs="Times New Roman"/>
                <w:sz w:val="20"/>
                <w:szCs w:val="20"/>
              </w:rPr>
              <w:lastRenderedPageBreak/>
              <w:t>ngưỡng, tôn giáo/Tượng đài, tranh hoành tráng/Theo giai đoạn cho công trình không theo tuyến/Theo giai đoạn cho công trình theo tuyến trong đô thị/Dự án) và nhà ở riêng lẻ.</w:t>
            </w:r>
          </w:p>
        </w:tc>
        <w:tc>
          <w:tcPr>
            <w:tcW w:w="389" w:type="pct"/>
            <w:vAlign w:val="center"/>
          </w:tcPr>
          <w:p w14:paraId="6612AD4F"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1.013225</w:t>
            </w:r>
          </w:p>
        </w:tc>
        <w:tc>
          <w:tcPr>
            <w:tcW w:w="299" w:type="pct"/>
            <w:shd w:val="clear" w:color="auto" w:fill="auto"/>
            <w:vAlign w:val="center"/>
          </w:tcPr>
          <w:p w14:paraId="758F9D3E"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Hoạt động xây dựng</w:t>
            </w:r>
          </w:p>
        </w:tc>
        <w:tc>
          <w:tcPr>
            <w:tcW w:w="490" w:type="pct"/>
            <w:shd w:val="clear" w:color="auto" w:fill="auto"/>
            <w:vAlign w:val="center"/>
          </w:tcPr>
          <w:p w14:paraId="219042CB"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iCs/>
                <w:sz w:val="20"/>
                <w:szCs w:val="20"/>
              </w:rPr>
              <w:t xml:space="preserve">20 ngày đối với công trình và 15 ngày đối với nhà ở riêng lẻ kể từ ngày </w:t>
            </w:r>
            <w:r w:rsidRPr="00DB3BA1">
              <w:rPr>
                <w:rFonts w:ascii="Times New Roman" w:hAnsi="Times New Roman" w:cs="Times New Roman"/>
                <w:iCs/>
                <w:sz w:val="20"/>
                <w:szCs w:val="20"/>
              </w:rPr>
              <w:lastRenderedPageBreak/>
              <w:t>nhận đủ hồ sơ hợp lệ.</w:t>
            </w:r>
          </w:p>
        </w:tc>
        <w:tc>
          <w:tcPr>
            <w:tcW w:w="418" w:type="pct"/>
            <w:shd w:val="clear" w:color="auto" w:fill="auto"/>
            <w:vAlign w:val="center"/>
          </w:tcPr>
          <w:p w14:paraId="365F358C"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iCs/>
                <w:sz w:val="20"/>
                <w:szCs w:val="20"/>
              </w:rPr>
              <w:lastRenderedPageBreak/>
              <w:t>Theo quy định của Hội đồng nhân dân cấp tỉnh.</w:t>
            </w:r>
          </w:p>
        </w:tc>
        <w:tc>
          <w:tcPr>
            <w:tcW w:w="990" w:type="pct"/>
            <w:shd w:val="clear" w:color="auto" w:fill="auto"/>
            <w:vAlign w:val="center"/>
          </w:tcPr>
          <w:p w14:paraId="7D96007E"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7E9DCA4B"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0666AE70"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2C3EB6A9"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7CF23F2B"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746E434A"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Toàn trình</w:t>
            </w:r>
          </w:p>
        </w:tc>
        <w:tc>
          <w:tcPr>
            <w:tcW w:w="1231" w:type="pct"/>
            <w:shd w:val="clear" w:color="auto" w:fill="auto"/>
            <w:vAlign w:val="center"/>
          </w:tcPr>
          <w:p w14:paraId="75B27A00" w14:textId="77777777" w:rsidR="007D6C08" w:rsidRPr="007D6C08" w:rsidRDefault="007D6C08" w:rsidP="007D6C08">
            <w:pPr>
              <w:ind w:right="134"/>
              <w:jc w:val="both"/>
              <w:rPr>
                <w:rFonts w:ascii="Times New Roman" w:hAnsi="Times New Roman" w:cs="Times New Roman"/>
                <w:sz w:val="20"/>
                <w:szCs w:val="20"/>
              </w:rPr>
            </w:pPr>
            <w:r w:rsidRPr="007D6C08">
              <w:rPr>
                <w:rFonts w:ascii="Times New Roman" w:hAnsi="Times New Roman" w:cs="Times New Roman"/>
                <w:sz w:val="20"/>
                <w:szCs w:val="20"/>
              </w:rPr>
              <w:t>- Luật Xây dựng số 50/2014/QH13 ngày 18/6/2014;</w:t>
            </w:r>
          </w:p>
          <w:p w14:paraId="5AFF35F4" w14:textId="77777777" w:rsidR="007D6C08" w:rsidRPr="007D6C08" w:rsidRDefault="007D6C08" w:rsidP="007D6C08">
            <w:pPr>
              <w:ind w:right="134"/>
              <w:jc w:val="both"/>
              <w:rPr>
                <w:rFonts w:ascii="Times New Roman" w:hAnsi="Times New Roman" w:cs="Times New Roman"/>
                <w:sz w:val="20"/>
                <w:szCs w:val="20"/>
              </w:rPr>
            </w:pPr>
            <w:r w:rsidRPr="007D6C08">
              <w:rPr>
                <w:rFonts w:ascii="Times New Roman" w:hAnsi="Times New Roman" w:cs="Times New Roman"/>
                <w:sz w:val="20"/>
                <w:szCs w:val="20"/>
              </w:rPr>
              <w:t>- Luật sửa đổi, bổ sung một số điều của Luật Xây dựng số 62/2020/QH14;</w:t>
            </w:r>
          </w:p>
          <w:p w14:paraId="0BC5B779" w14:textId="77777777" w:rsidR="007D6C08" w:rsidRPr="007D6C08" w:rsidRDefault="007D6C08" w:rsidP="007D6C08">
            <w:pPr>
              <w:ind w:right="134"/>
              <w:jc w:val="both"/>
              <w:rPr>
                <w:rFonts w:ascii="Times New Roman" w:hAnsi="Times New Roman" w:cs="Times New Roman"/>
                <w:sz w:val="20"/>
                <w:szCs w:val="20"/>
              </w:rPr>
            </w:pPr>
            <w:r w:rsidRPr="007D6C08">
              <w:rPr>
                <w:rFonts w:ascii="Times New Roman" w:hAnsi="Times New Roman" w:cs="Times New Roman"/>
                <w:sz w:val="20"/>
                <w:szCs w:val="20"/>
              </w:rPr>
              <w:lastRenderedPageBreak/>
              <w:t xml:space="preserve">- Nghị định số 175/2024/NĐ-CP ngày 30/12/2024 của Chính phủ quy định chi tiết một số điều và biện pháp thi hành Luật Xây dựng về quản lý hoạt động xây dựng. </w:t>
            </w:r>
          </w:p>
          <w:p w14:paraId="68CF3CF4" w14:textId="77777777" w:rsidR="005F2AC0" w:rsidRPr="005F2AC0" w:rsidRDefault="005F2AC0" w:rsidP="005F2AC0">
            <w:pPr>
              <w:ind w:right="134"/>
              <w:jc w:val="both"/>
              <w:rPr>
                <w:rFonts w:ascii="Times New Roman" w:hAnsi="Times New Roman" w:cs="Times New Roman"/>
                <w:sz w:val="20"/>
                <w:szCs w:val="20"/>
              </w:rPr>
            </w:pPr>
            <w:r w:rsidRPr="005F2AC0">
              <w:rPr>
                <w:rFonts w:ascii="Times New Roman" w:hAnsi="Times New Roman" w:cs="Times New Roman"/>
                <w:i/>
                <w:sz w:val="20"/>
                <w:szCs w:val="20"/>
              </w:rPr>
              <w:t xml:space="preserve">- </w:t>
            </w:r>
            <w:r w:rsidRPr="005F2AC0">
              <w:rPr>
                <w:rFonts w:ascii="Times New Roman" w:hAnsi="Times New Roman" w:cs="Times New Roman"/>
                <w:sz w:val="20"/>
                <w:szCs w:val="20"/>
              </w:rPr>
              <w:t>Nghị định số 105/2025/NĐ-CP ngày 15/5/2025 của Chính phủ quy định chi tiết một số điều và biện pháp thi hành Luật Phòng cháy, chữa cháy và cứu nạn, cứu hộ.</w:t>
            </w:r>
          </w:p>
          <w:p w14:paraId="51280312" w14:textId="41A67C58" w:rsidR="005F2AC0" w:rsidRPr="00DB3BA1" w:rsidRDefault="005F2AC0" w:rsidP="005F2AC0">
            <w:pPr>
              <w:ind w:right="134"/>
              <w:jc w:val="both"/>
              <w:rPr>
                <w:rFonts w:ascii="Times New Roman" w:hAnsi="Times New Roman" w:cs="Times New Roman"/>
                <w:sz w:val="20"/>
                <w:szCs w:val="20"/>
                <w:lang w:val="vi-VN"/>
              </w:rPr>
            </w:pPr>
            <w:r w:rsidRPr="005F2AC0">
              <w:rPr>
                <w:rFonts w:ascii="Times New Roman" w:hAnsi="Times New Roman" w:cs="Times New Roman"/>
                <w:sz w:val="20"/>
                <w:szCs w:val="20"/>
              </w:rPr>
              <w:t xml:space="preserve">- Nghị định số 144/2025/NĐ-CP ngày 12/6/2025 của Chính phủ quy định về phân quyền, phân cấp trong lĩnh vực quản lý nhà nước của </w:t>
            </w:r>
            <w:r w:rsidR="00C01F83" w:rsidRPr="00DB3BA1">
              <w:rPr>
                <w:rFonts w:ascii="Times New Roman" w:hAnsi="Times New Roman" w:cs="Times New Roman"/>
                <w:sz w:val="20"/>
                <w:szCs w:val="20"/>
              </w:rPr>
              <w:t>B</w:t>
            </w:r>
            <w:r w:rsidRPr="005F2AC0">
              <w:rPr>
                <w:rFonts w:ascii="Times New Roman" w:hAnsi="Times New Roman" w:cs="Times New Roman"/>
                <w:sz w:val="20"/>
                <w:szCs w:val="20"/>
              </w:rPr>
              <w:t>ộ xây dựng.</w:t>
            </w:r>
          </w:p>
        </w:tc>
      </w:tr>
      <w:tr w:rsidR="00DB3BA1" w:rsidRPr="00DB3BA1" w14:paraId="35CEE8B3" w14:textId="77777777" w:rsidTr="00DB3BA1">
        <w:trPr>
          <w:trHeight w:val="462"/>
          <w:tblHeader/>
          <w:jc w:val="center"/>
        </w:trPr>
        <w:tc>
          <w:tcPr>
            <w:tcW w:w="239" w:type="pct"/>
            <w:shd w:val="clear" w:color="auto" w:fill="auto"/>
            <w:vAlign w:val="center"/>
          </w:tcPr>
          <w:p w14:paraId="40F651B5"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30</w:t>
            </w:r>
          </w:p>
        </w:tc>
        <w:tc>
          <w:tcPr>
            <w:tcW w:w="661" w:type="pct"/>
            <w:vAlign w:val="bottom"/>
          </w:tcPr>
          <w:p w14:paraId="44A96FCF" w14:textId="77777777" w:rsidR="005F2AC0" w:rsidRPr="00DB3BA1" w:rsidRDefault="005F2AC0" w:rsidP="005F2AC0">
            <w:pPr>
              <w:rPr>
                <w:rFonts w:ascii="Times New Roman" w:hAnsi="Times New Roman" w:cs="Times New Roman"/>
                <w:sz w:val="20"/>
                <w:szCs w:val="20"/>
              </w:rPr>
            </w:pPr>
            <w:r w:rsidRPr="00DB3BA1">
              <w:rPr>
                <w:rFonts w:ascii="Times New Roman" w:hAnsi="Times New Roman" w:cs="Times New Roman"/>
                <w:sz w:val="20"/>
                <w:szCs w:val="20"/>
              </w:rP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389" w:type="pct"/>
            <w:vAlign w:val="bottom"/>
          </w:tcPr>
          <w:p w14:paraId="333336FC"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1.013226</w:t>
            </w:r>
          </w:p>
        </w:tc>
        <w:tc>
          <w:tcPr>
            <w:tcW w:w="299" w:type="pct"/>
            <w:shd w:val="clear" w:color="auto" w:fill="auto"/>
            <w:vAlign w:val="center"/>
          </w:tcPr>
          <w:p w14:paraId="4ED132C5"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Hoạt động xây dựng</w:t>
            </w:r>
          </w:p>
        </w:tc>
        <w:tc>
          <w:tcPr>
            <w:tcW w:w="490" w:type="pct"/>
            <w:shd w:val="clear" w:color="auto" w:fill="auto"/>
            <w:vAlign w:val="center"/>
          </w:tcPr>
          <w:p w14:paraId="17B06C8C" w14:textId="77777777" w:rsidR="007D6C08" w:rsidRPr="007D6C08" w:rsidRDefault="007D6C08" w:rsidP="007D6C08">
            <w:pPr>
              <w:spacing w:after="0" w:line="240" w:lineRule="auto"/>
              <w:ind w:left="-2"/>
              <w:jc w:val="center"/>
              <w:rPr>
                <w:rFonts w:ascii="Times New Roman" w:hAnsi="Times New Roman" w:cs="Times New Roman"/>
                <w:sz w:val="20"/>
                <w:szCs w:val="20"/>
              </w:rPr>
            </w:pPr>
            <w:r w:rsidRPr="007D6C08">
              <w:rPr>
                <w:rFonts w:ascii="Times New Roman" w:hAnsi="Times New Roman" w:cs="Times New Roman"/>
                <w:sz w:val="20"/>
                <w:szCs w:val="20"/>
              </w:rPr>
              <w:t>20 ngày</w:t>
            </w:r>
            <w:r w:rsidRPr="00DB3BA1">
              <w:rPr>
                <w:rFonts w:ascii="Times New Roman" w:hAnsi="Times New Roman" w:cs="Times New Roman"/>
                <w:sz w:val="20"/>
                <w:szCs w:val="20"/>
                <w:lang w:val="vi-VN"/>
              </w:rPr>
              <w:t xml:space="preserve"> (hoặc 15 ngày đối với nhà ở riêng lẻ)</w:t>
            </w:r>
            <w:r w:rsidRPr="007D6C08">
              <w:rPr>
                <w:rFonts w:ascii="Times New Roman" w:hAnsi="Times New Roman" w:cs="Times New Roman"/>
                <w:sz w:val="20"/>
                <w:szCs w:val="20"/>
              </w:rPr>
              <w:t xml:space="preserve">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14:paraId="652FB32D"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418" w:type="pct"/>
            <w:shd w:val="clear" w:color="auto" w:fill="auto"/>
            <w:vAlign w:val="center"/>
          </w:tcPr>
          <w:p w14:paraId="71F9B536"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iCs/>
                <w:sz w:val="20"/>
                <w:szCs w:val="20"/>
              </w:rPr>
              <w:lastRenderedPageBreak/>
              <w:t>Theo quy định của Hội đồng nhân dân cấp tỉnh.</w:t>
            </w:r>
          </w:p>
        </w:tc>
        <w:tc>
          <w:tcPr>
            <w:tcW w:w="990" w:type="pct"/>
            <w:shd w:val="clear" w:color="auto" w:fill="auto"/>
            <w:vAlign w:val="center"/>
          </w:tcPr>
          <w:p w14:paraId="13A9E017"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7706956A"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529EF326"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36E2EB85"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3A722AAD"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48DC1520"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1E5EF388" w14:textId="77777777" w:rsidR="007D6C08" w:rsidRPr="007D6C08" w:rsidRDefault="007D6C08" w:rsidP="007D6C08">
            <w:pPr>
              <w:ind w:right="134"/>
              <w:jc w:val="both"/>
              <w:rPr>
                <w:rFonts w:ascii="Times New Roman" w:hAnsi="Times New Roman" w:cs="Times New Roman"/>
                <w:sz w:val="20"/>
                <w:szCs w:val="20"/>
              </w:rPr>
            </w:pPr>
            <w:r w:rsidRPr="007D6C08">
              <w:rPr>
                <w:rFonts w:ascii="Times New Roman" w:hAnsi="Times New Roman" w:cs="Times New Roman"/>
                <w:sz w:val="20"/>
                <w:szCs w:val="20"/>
              </w:rPr>
              <w:t>- Luật Xây dựng số 50/2014/QH13 ngày 18/6/2014;</w:t>
            </w:r>
          </w:p>
          <w:p w14:paraId="3BB160C1" w14:textId="77777777" w:rsidR="007D6C08" w:rsidRPr="007D6C08" w:rsidRDefault="007D6C08" w:rsidP="007D6C08">
            <w:pPr>
              <w:ind w:right="134"/>
              <w:jc w:val="both"/>
              <w:rPr>
                <w:rFonts w:ascii="Times New Roman" w:hAnsi="Times New Roman" w:cs="Times New Roman"/>
                <w:sz w:val="20"/>
                <w:szCs w:val="20"/>
              </w:rPr>
            </w:pPr>
            <w:r w:rsidRPr="007D6C08">
              <w:rPr>
                <w:rFonts w:ascii="Times New Roman" w:hAnsi="Times New Roman" w:cs="Times New Roman"/>
                <w:sz w:val="20"/>
                <w:szCs w:val="20"/>
              </w:rPr>
              <w:t>- Luật sửa đổi, bổ sung một số điều của Luật Xây dựng số 62/2020/QH14;</w:t>
            </w:r>
          </w:p>
          <w:p w14:paraId="1ED9965F" w14:textId="77777777" w:rsidR="007D6C08" w:rsidRPr="007D6C08" w:rsidRDefault="007D6C08" w:rsidP="007D6C08">
            <w:pPr>
              <w:ind w:right="134"/>
              <w:jc w:val="both"/>
              <w:rPr>
                <w:rFonts w:ascii="Times New Roman" w:hAnsi="Times New Roman" w:cs="Times New Roman"/>
                <w:sz w:val="20"/>
                <w:szCs w:val="20"/>
              </w:rPr>
            </w:pPr>
            <w:r w:rsidRPr="007D6C08">
              <w:rPr>
                <w:rFonts w:ascii="Times New Roman" w:hAnsi="Times New Roman" w:cs="Times New Roman"/>
                <w:sz w:val="20"/>
                <w:szCs w:val="20"/>
              </w:rPr>
              <w:t xml:space="preserve">- Nghị định số 175/2024/NĐ-CP ngày 30/12/2024 của Chính phủ quy định chi tiết một số điều và biện pháp thi hành Luật Xây dựng về quản lý hoạt động xây dựng. </w:t>
            </w:r>
          </w:p>
          <w:p w14:paraId="2AEDC879" w14:textId="77777777" w:rsidR="005F2AC0" w:rsidRPr="005F2AC0" w:rsidRDefault="005F2AC0" w:rsidP="005F2AC0">
            <w:pPr>
              <w:ind w:right="134"/>
              <w:jc w:val="both"/>
              <w:rPr>
                <w:rFonts w:ascii="Times New Roman" w:hAnsi="Times New Roman" w:cs="Times New Roman"/>
                <w:sz w:val="20"/>
                <w:szCs w:val="20"/>
              </w:rPr>
            </w:pPr>
            <w:r w:rsidRPr="005F2AC0">
              <w:rPr>
                <w:rFonts w:ascii="Times New Roman" w:hAnsi="Times New Roman" w:cs="Times New Roman"/>
                <w:sz w:val="20"/>
                <w:szCs w:val="20"/>
              </w:rPr>
              <w:t>Nghị định số 105/2025/NĐ-CP ngày 15/5/2025 của Chính phủ quy định chi tiết một số điều và biện pháp thi hành Luật Phòng cháy, chữa cháy và cứu nạn, cứu hộ.</w:t>
            </w:r>
          </w:p>
          <w:p w14:paraId="7F30842C" w14:textId="77777777" w:rsidR="005F2AC0" w:rsidRPr="005F2AC0" w:rsidRDefault="005F2AC0" w:rsidP="005F2AC0">
            <w:pPr>
              <w:ind w:right="134"/>
              <w:jc w:val="both"/>
              <w:rPr>
                <w:rFonts w:ascii="Times New Roman" w:hAnsi="Times New Roman" w:cs="Times New Roman"/>
                <w:sz w:val="20"/>
                <w:szCs w:val="20"/>
              </w:rPr>
            </w:pPr>
            <w:r w:rsidRPr="005F2AC0">
              <w:rPr>
                <w:rFonts w:ascii="Times New Roman" w:hAnsi="Times New Roman" w:cs="Times New Roman"/>
                <w:sz w:val="20"/>
                <w:szCs w:val="20"/>
              </w:rPr>
              <w:t xml:space="preserve">- Nghị định số 140/2025/NĐ-CP ngày 12/6/2025 của Chính phủ về phân định thẩm quyền của chính quyền địa phương </w:t>
            </w:r>
            <w:r w:rsidRPr="005F2AC0">
              <w:rPr>
                <w:rFonts w:ascii="Times New Roman" w:hAnsi="Times New Roman" w:cs="Times New Roman"/>
                <w:sz w:val="20"/>
                <w:szCs w:val="20"/>
              </w:rPr>
              <w:lastRenderedPageBreak/>
              <w:t>02 cấp trong lĩnh vực quản lý nhà nước của Bộ Xây dựng.</w:t>
            </w:r>
          </w:p>
          <w:p w14:paraId="034B915C" w14:textId="77777777" w:rsidR="005F2AC0" w:rsidRPr="005F2AC0" w:rsidRDefault="005F2AC0" w:rsidP="005F2AC0">
            <w:pPr>
              <w:ind w:right="134"/>
              <w:jc w:val="both"/>
              <w:rPr>
                <w:rFonts w:ascii="Times New Roman" w:hAnsi="Times New Roman" w:cs="Times New Roman"/>
                <w:sz w:val="20"/>
                <w:szCs w:val="20"/>
              </w:rPr>
            </w:pPr>
            <w:r w:rsidRPr="005F2AC0">
              <w:rPr>
                <w:rFonts w:ascii="Times New Roman" w:hAnsi="Times New Roman" w:cs="Times New Roman"/>
                <w:sz w:val="20"/>
                <w:szCs w:val="20"/>
              </w:rPr>
              <w:t>- Nghị định số 144/2025/NĐ-CP ngày 12/6/2025 của Chính Phủ quy định về phân quyền, phân cấp trong lĩnh vực quản lý nhà nước của Bộ Xây dựng.</w:t>
            </w:r>
          </w:p>
          <w:p w14:paraId="69F9F8E9" w14:textId="2460A6DA" w:rsidR="005F2AC0" w:rsidRPr="00DB3BA1" w:rsidRDefault="005F2AC0" w:rsidP="005F2AC0">
            <w:pPr>
              <w:widowControl w:val="0"/>
              <w:spacing w:after="0" w:line="240" w:lineRule="auto"/>
              <w:jc w:val="both"/>
              <w:rPr>
                <w:rFonts w:ascii="Times New Roman" w:hAnsi="Times New Roman" w:cs="Times New Roman"/>
                <w:sz w:val="20"/>
                <w:szCs w:val="20"/>
              </w:rPr>
            </w:pPr>
          </w:p>
        </w:tc>
      </w:tr>
      <w:tr w:rsidR="00DB3BA1" w:rsidRPr="00DB3BA1" w14:paraId="3D34212C" w14:textId="77777777" w:rsidTr="00DB3BA1">
        <w:trPr>
          <w:trHeight w:val="462"/>
          <w:tblHeader/>
          <w:jc w:val="center"/>
        </w:trPr>
        <w:tc>
          <w:tcPr>
            <w:tcW w:w="239" w:type="pct"/>
            <w:shd w:val="clear" w:color="auto" w:fill="auto"/>
            <w:vAlign w:val="center"/>
          </w:tcPr>
          <w:p w14:paraId="5DC1DDA3"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31</w:t>
            </w:r>
          </w:p>
        </w:tc>
        <w:tc>
          <w:tcPr>
            <w:tcW w:w="661" w:type="pct"/>
            <w:vAlign w:val="bottom"/>
          </w:tcPr>
          <w:p w14:paraId="7160A269" w14:textId="77777777" w:rsidR="005F2AC0" w:rsidRPr="00DB3BA1" w:rsidRDefault="005F2AC0" w:rsidP="005F2AC0">
            <w:pPr>
              <w:rPr>
                <w:rFonts w:ascii="Times New Roman" w:hAnsi="Times New Roman" w:cs="Times New Roman"/>
                <w:sz w:val="20"/>
                <w:szCs w:val="20"/>
              </w:rPr>
            </w:pPr>
            <w:r w:rsidRPr="00DB3BA1">
              <w:rPr>
                <w:rFonts w:ascii="Times New Roman" w:hAnsi="Times New Roman" w:cs="Times New Roman"/>
                <w:sz w:val="20"/>
                <w:szCs w:val="20"/>
              </w:rP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389" w:type="pct"/>
            <w:vAlign w:val="bottom"/>
          </w:tcPr>
          <w:p w14:paraId="23437B13"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1.013227</w:t>
            </w:r>
          </w:p>
        </w:tc>
        <w:tc>
          <w:tcPr>
            <w:tcW w:w="299" w:type="pct"/>
            <w:shd w:val="clear" w:color="auto" w:fill="auto"/>
            <w:vAlign w:val="center"/>
          </w:tcPr>
          <w:p w14:paraId="6ED55527"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Hoạt động xây dựng</w:t>
            </w:r>
          </w:p>
        </w:tc>
        <w:tc>
          <w:tcPr>
            <w:tcW w:w="490" w:type="pct"/>
            <w:shd w:val="clear" w:color="auto" w:fill="auto"/>
            <w:vAlign w:val="center"/>
          </w:tcPr>
          <w:p w14:paraId="09309D6D" w14:textId="77777777" w:rsidR="005F2AC0" w:rsidRPr="00DB3BA1" w:rsidRDefault="005F2AC0" w:rsidP="005F2AC0">
            <w:pPr>
              <w:ind w:left="75" w:right="134"/>
              <w:jc w:val="both"/>
              <w:rPr>
                <w:rFonts w:ascii="Times New Roman" w:hAnsi="Times New Roman" w:cs="Times New Roman"/>
                <w:sz w:val="20"/>
                <w:szCs w:val="20"/>
              </w:rPr>
            </w:pPr>
            <w:r w:rsidRPr="00DB3BA1">
              <w:rPr>
                <w:rFonts w:ascii="Times New Roman" w:hAnsi="Times New Roman" w:cs="Times New Roman"/>
                <w:sz w:val="20"/>
                <w:szCs w:val="20"/>
              </w:rPr>
              <w:t>05 ngày kể từ ngày nhận đủ hồ sơ hợp lệ.</w:t>
            </w:r>
          </w:p>
          <w:p w14:paraId="29141393"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418" w:type="pct"/>
            <w:shd w:val="clear" w:color="auto" w:fill="auto"/>
            <w:vAlign w:val="center"/>
          </w:tcPr>
          <w:p w14:paraId="023FB1FE"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iCs/>
                <w:sz w:val="20"/>
                <w:szCs w:val="20"/>
              </w:rPr>
              <w:t>Theo quy định của Hội đồng nhân dân cấp tỉnh</w:t>
            </w:r>
          </w:p>
        </w:tc>
        <w:tc>
          <w:tcPr>
            <w:tcW w:w="990" w:type="pct"/>
            <w:shd w:val="clear" w:color="auto" w:fill="auto"/>
            <w:vAlign w:val="center"/>
          </w:tcPr>
          <w:p w14:paraId="609C0A9A"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5D4FB207"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556D9F97"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69905705"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61673B9F"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506736AD"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60BBEDEF" w14:textId="77777777" w:rsidR="007D6C08" w:rsidRPr="007D6C08" w:rsidRDefault="007D6C08" w:rsidP="007D6C08">
            <w:pPr>
              <w:ind w:left="75" w:right="134"/>
              <w:rPr>
                <w:rFonts w:ascii="Times New Roman" w:hAnsi="Times New Roman" w:cs="Times New Roman"/>
                <w:sz w:val="20"/>
                <w:szCs w:val="20"/>
              </w:rPr>
            </w:pPr>
            <w:r w:rsidRPr="007D6C08">
              <w:rPr>
                <w:rFonts w:ascii="Times New Roman" w:hAnsi="Times New Roman" w:cs="Times New Roman"/>
                <w:sz w:val="20"/>
                <w:szCs w:val="20"/>
              </w:rPr>
              <w:t>- Luật Xây dựng số 50/2014/QH13 ngày 18/6/2014;</w:t>
            </w:r>
          </w:p>
          <w:p w14:paraId="24A3E5AF" w14:textId="77777777" w:rsidR="007D6C08" w:rsidRPr="007D6C08" w:rsidRDefault="007D6C08" w:rsidP="007D6C08">
            <w:pPr>
              <w:ind w:left="75" w:right="134"/>
              <w:rPr>
                <w:rFonts w:ascii="Times New Roman" w:hAnsi="Times New Roman" w:cs="Times New Roman"/>
                <w:sz w:val="20"/>
                <w:szCs w:val="20"/>
              </w:rPr>
            </w:pPr>
            <w:r w:rsidRPr="007D6C08">
              <w:rPr>
                <w:rFonts w:ascii="Times New Roman" w:hAnsi="Times New Roman" w:cs="Times New Roman"/>
                <w:sz w:val="20"/>
                <w:szCs w:val="20"/>
              </w:rPr>
              <w:t>- Luật sửa đổi, bổ sung một số điều của Luật Xây dựng số 62/2020/QH14;</w:t>
            </w:r>
          </w:p>
          <w:p w14:paraId="3EAF27B7" w14:textId="77777777" w:rsidR="007D6C08" w:rsidRPr="007D6C08" w:rsidRDefault="007D6C08" w:rsidP="007D6C08">
            <w:pPr>
              <w:ind w:left="75" w:right="134"/>
              <w:rPr>
                <w:rFonts w:ascii="Times New Roman" w:hAnsi="Times New Roman" w:cs="Times New Roman"/>
                <w:sz w:val="20"/>
                <w:szCs w:val="20"/>
              </w:rPr>
            </w:pPr>
            <w:r w:rsidRPr="007D6C08">
              <w:rPr>
                <w:rFonts w:ascii="Times New Roman" w:hAnsi="Times New Roman" w:cs="Times New Roman"/>
                <w:sz w:val="20"/>
                <w:szCs w:val="20"/>
              </w:rPr>
              <w:t xml:space="preserve">- Nghị định số 175/2024/NĐ-CP ngày 30/12/2024 của Chính phủ quy định chi tiết một số điều và biện pháp thi hành Luật Xây dựng về quản lý hoạt động xây dựng. </w:t>
            </w:r>
          </w:p>
          <w:p w14:paraId="06760E9D" w14:textId="25FA3512" w:rsidR="005F2AC0" w:rsidRPr="005F2AC0" w:rsidRDefault="005F2AC0" w:rsidP="005F2AC0">
            <w:pPr>
              <w:ind w:left="75" w:right="134"/>
              <w:rPr>
                <w:rFonts w:ascii="Times New Roman" w:hAnsi="Times New Roman" w:cs="Times New Roman"/>
                <w:sz w:val="20"/>
                <w:szCs w:val="20"/>
              </w:rPr>
            </w:pPr>
            <w:r w:rsidRPr="00DB3BA1">
              <w:rPr>
                <w:rFonts w:ascii="Times New Roman" w:hAnsi="Times New Roman" w:cs="Times New Roman"/>
                <w:sz w:val="20"/>
                <w:szCs w:val="20"/>
                <w:lang w:val="vi-VN"/>
              </w:rPr>
              <w:t xml:space="preserve">- </w:t>
            </w:r>
            <w:r w:rsidRPr="005F2AC0">
              <w:rPr>
                <w:rFonts w:ascii="Times New Roman" w:hAnsi="Times New Roman" w:cs="Times New Roman"/>
                <w:sz w:val="20"/>
                <w:szCs w:val="20"/>
              </w:rPr>
              <w:t>Nghị định số 105/2025/NĐ-CP ngày 15/5/2025 của Chính phủ quy định chi tiết một số điều và biện pháp thi hành Luật Phòng cháy, chữa cháy và cứu nạn, cứu hộ.</w:t>
            </w:r>
          </w:p>
          <w:p w14:paraId="7A1B4605" w14:textId="77777777" w:rsidR="005F2AC0" w:rsidRPr="005F2AC0" w:rsidRDefault="005F2AC0" w:rsidP="005F2AC0">
            <w:pPr>
              <w:ind w:left="75" w:right="134"/>
              <w:rPr>
                <w:rFonts w:ascii="Times New Roman" w:hAnsi="Times New Roman" w:cs="Times New Roman"/>
                <w:sz w:val="20"/>
                <w:szCs w:val="20"/>
              </w:rPr>
            </w:pPr>
            <w:r w:rsidRPr="005F2AC0">
              <w:rPr>
                <w:rFonts w:ascii="Times New Roman" w:hAnsi="Times New Roman" w:cs="Times New Roman"/>
                <w:sz w:val="20"/>
                <w:szCs w:val="20"/>
              </w:rPr>
              <w:t>- Nghị định số 140/2025/NĐ-CP ngày 12/6/2025 của Chính phủ về phân định thẩm quyền của chính quyền địa phương 02 cấp trong lĩnh vực quản lý nhà nước của Bộ Xây dựng.</w:t>
            </w:r>
          </w:p>
          <w:p w14:paraId="5785A5BD" w14:textId="235284E7" w:rsidR="005F2AC0" w:rsidRPr="00DB3BA1" w:rsidRDefault="005F2AC0" w:rsidP="005F2AC0">
            <w:pPr>
              <w:ind w:left="75" w:right="134"/>
              <w:jc w:val="both"/>
              <w:rPr>
                <w:rFonts w:ascii="Times New Roman" w:hAnsi="Times New Roman" w:cs="Times New Roman"/>
                <w:sz w:val="20"/>
                <w:szCs w:val="20"/>
                <w:lang w:val="vi-VN"/>
              </w:rPr>
            </w:pPr>
            <w:r w:rsidRPr="005F2AC0">
              <w:rPr>
                <w:rFonts w:ascii="Times New Roman" w:hAnsi="Times New Roman" w:cs="Times New Roman"/>
                <w:sz w:val="20"/>
                <w:szCs w:val="20"/>
              </w:rPr>
              <w:t>- Nghị định số 144/2025/NĐ-CP ngày 12/6/2025 của Chính Phủ quy định về phân quyền, phân cấp trong lĩnh vực quản lý nhà nước của Bộ Xây dựng</w:t>
            </w:r>
          </w:p>
        </w:tc>
      </w:tr>
      <w:tr w:rsidR="00DB3BA1" w:rsidRPr="00DB3BA1" w14:paraId="56150003" w14:textId="77777777" w:rsidTr="00DB3BA1">
        <w:trPr>
          <w:trHeight w:val="462"/>
          <w:tblHeader/>
          <w:jc w:val="center"/>
        </w:trPr>
        <w:tc>
          <w:tcPr>
            <w:tcW w:w="239" w:type="pct"/>
            <w:shd w:val="clear" w:color="auto" w:fill="auto"/>
            <w:vAlign w:val="center"/>
          </w:tcPr>
          <w:p w14:paraId="13E962D6"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32</w:t>
            </w:r>
          </w:p>
        </w:tc>
        <w:tc>
          <w:tcPr>
            <w:tcW w:w="661" w:type="pct"/>
            <w:vAlign w:val="center"/>
          </w:tcPr>
          <w:p w14:paraId="7B817B03" w14:textId="77777777" w:rsidR="005F2AC0" w:rsidRPr="00DB3BA1" w:rsidRDefault="005F2AC0" w:rsidP="005F2AC0">
            <w:pPr>
              <w:rPr>
                <w:rFonts w:ascii="Times New Roman" w:hAnsi="Times New Roman" w:cs="Times New Roman"/>
                <w:sz w:val="20"/>
                <w:szCs w:val="20"/>
              </w:rPr>
            </w:pPr>
            <w:r w:rsidRPr="00DB3BA1">
              <w:rPr>
                <w:rFonts w:ascii="Times New Roman" w:hAnsi="Times New Roman" w:cs="Times New Roman"/>
                <w:sz w:val="20"/>
                <w:szCs w:val="20"/>
              </w:rP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389" w:type="pct"/>
            <w:vAlign w:val="center"/>
          </w:tcPr>
          <w:p w14:paraId="31592909"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1.013228</w:t>
            </w:r>
          </w:p>
        </w:tc>
        <w:tc>
          <w:tcPr>
            <w:tcW w:w="299" w:type="pct"/>
            <w:shd w:val="clear" w:color="auto" w:fill="auto"/>
            <w:vAlign w:val="center"/>
          </w:tcPr>
          <w:p w14:paraId="44881D5B"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Hoạt động xây dựng</w:t>
            </w:r>
          </w:p>
        </w:tc>
        <w:tc>
          <w:tcPr>
            <w:tcW w:w="490" w:type="pct"/>
            <w:shd w:val="clear" w:color="auto" w:fill="auto"/>
            <w:vAlign w:val="center"/>
          </w:tcPr>
          <w:p w14:paraId="34DAF2CB" w14:textId="2CE6E5E5" w:rsidR="005F2AC0" w:rsidRPr="00DB3BA1" w:rsidRDefault="005F2AC0" w:rsidP="005F2AC0">
            <w:pPr>
              <w:spacing w:after="0" w:line="240" w:lineRule="auto"/>
              <w:jc w:val="center"/>
              <w:rPr>
                <w:rFonts w:ascii="Times New Roman" w:hAnsi="Times New Roman" w:cs="Times New Roman"/>
                <w:sz w:val="20"/>
                <w:szCs w:val="20"/>
                <w:lang w:val="vi-VN"/>
              </w:rPr>
            </w:pPr>
            <w:r w:rsidRPr="00DB3BA1">
              <w:rPr>
                <w:rFonts w:ascii="Times New Roman" w:hAnsi="Times New Roman" w:cs="Times New Roman"/>
                <w:sz w:val="20"/>
                <w:szCs w:val="20"/>
              </w:rPr>
              <w:t>05 ngày làm việc</w:t>
            </w:r>
            <w:r w:rsidR="007D6C08" w:rsidRPr="00DB3BA1">
              <w:rPr>
                <w:rFonts w:ascii="Times New Roman" w:hAnsi="Times New Roman" w:cs="Times New Roman"/>
                <w:sz w:val="20"/>
                <w:szCs w:val="20"/>
                <w:lang w:val="vi-VN"/>
              </w:rPr>
              <w:t xml:space="preserve"> kể từ ngày nhận đủ hồ sơ hợp lệ</w:t>
            </w:r>
          </w:p>
        </w:tc>
        <w:tc>
          <w:tcPr>
            <w:tcW w:w="418" w:type="pct"/>
            <w:shd w:val="clear" w:color="auto" w:fill="auto"/>
            <w:vAlign w:val="center"/>
          </w:tcPr>
          <w:p w14:paraId="4EA11B34"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iCs/>
                <w:sz w:val="20"/>
                <w:szCs w:val="20"/>
              </w:rPr>
              <w:t>Theo quy định của Hội đồng nhân dân cấp tỉnh</w:t>
            </w:r>
          </w:p>
        </w:tc>
        <w:tc>
          <w:tcPr>
            <w:tcW w:w="990" w:type="pct"/>
            <w:shd w:val="clear" w:color="auto" w:fill="auto"/>
            <w:vAlign w:val="center"/>
          </w:tcPr>
          <w:p w14:paraId="159D8258"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569E2563"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0C0D2261"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6EECADCA"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08D41453"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4B1C6408"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3E42EFE7" w14:textId="77777777" w:rsidR="007D6C08" w:rsidRPr="007D6C08" w:rsidRDefault="007D6C08" w:rsidP="007D6C08">
            <w:pPr>
              <w:ind w:left="75" w:right="134"/>
              <w:jc w:val="both"/>
              <w:rPr>
                <w:rFonts w:ascii="Times New Roman" w:hAnsi="Times New Roman" w:cs="Times New Roman"/>
                <w:sz w:val="20"/>
                <w:szCs w:val="20"/>
              </w:rPr>
            </w:pPr>
            <w:r w:rsidRPr="007D6C08">
              <w:rPr>
                <w:rFonts w:ascii="Times New Roman" w:hAnsi="Times New Roman" w:cs="Times New Roman"/>
                <w:sz w:val="20"/>
                <w:szCs w:val="20"/>
              </w:rPr>
              <w:t>- Luật Xây dựng số 50/2014/QH13 ngày 18/6/2014;</w:t>
            </w:r>
          </w:p>
          <w:p w14:paraId="28FA54B9" w14:textId="77777777" w:rsidR="007D6C08" w:rsidRPr="007D6C08" w:rsidRDefault="007D6C08" w:rsidP="007D6C08">
            <w:pPr>
              <w:ind w:left="75" w:right="134"/>
              <w:jc w:val="both"/>
              <w:rPr>
                <w:rFonts w:ascii="Times New Roman" w:hAnsi="Times New Roman" w:cs="Times New Roman"/>
                <w:sz w:val="20"/>
                <w:szCs w:val="20"/>
              </w:rPr>
            </w:pPr>
            <w:r w:rsidRPr="007D6C08">
              <w:rPr>
                <w:rFonts w:ascii="Times New Roman" w:hAnsi="Times New Roman" w:cs="Times New Roman"/>
                <w:sz w:val="20"/>
                <w:szCs w:val="20"/>
              </w:rPr>
              <w:t>- Luật sửa đổi, bổ sung một số điều của Luật Xây dựng số 62/2020/QH14;</w:t>
            </w:r>
          </w:p>
          <w:p w14:paraId="269114F3" w14:textId="77777777" w:rsidR="007D6C08" w:rsidRPr="007D6C08" w:rsidRDefault="007D6C08" w:rsidP="007D6C08">
            <w:pPr>
              <w:ind w:left="75" w:right="134"/>
              <w:jc w:val="both"/>
              <w:rPr>
                <w:rFonts w:ascii="Times New Roman" w:hAnsi="Times New Roman" w:cs="Times New Roman"/>
                <w:sz w:val="20"/>
                <w:szCs w:val="20"/>
              </w:rPr>
            </w:pPr>
            <w:r w:rsidRPr="007D6C08">
              <w:rPr>
                <w:rFonts w:ascii="Times New Roman" w:hAnsi="Times New Roman" w:cs="Times New Roman"/>
                <w:sz w:val="20"/>
                <w:szCs w:val="20"/>
              </w:rPr>
              <w:t xml:space="preserve">- Nghị định số 175/2024/NĐ-CP ngày 30/12/2024 của Chính phủ quy định chi tiết một số điều và biện pháp thi hành Luật Xây dựng về quản lý hoạt động xây dựng. </w:t>
            </w:r>
          </w:p>
          <w:p w14:paraId="6B32DD34" w14:textId="77777777" w:rsidR="005F2AC0" w:rsidRPr="005F2AC0" w:rsidRDefault="005F2AC0" w:rsidP="005F2AC0">
            <w:pPr>
              <w:ind w:left="75" w:right="134"/>
              <w:jc w:val="both"/>
              <w:rPr>
                <w:rFonts w:ascii="Times New Roman" w:hAnsi="Times New Roman" w:cs="Times New Roman"/>
                <w:sz w:val="20"/>
                <w:szCs w:val="20"/>
              </w:rPr>
            </w:pPr>
            <w:r w:rsidRPr="005F2AC0">
              <w:rPr>
                <w:rFonts w:ascii="Times New Roman" w:hAnsi="Times New Roman" w:cs="Times New Roman"/>
                <w:sz w:val="20"/>
                <w:szCs w:val="20"/>
              </w:rPr>
              <w:t>Nghị định số 105/2025/NĐ-CP ngày 15/5/2025 của Chính phủ quy định chi tiết một số điều và biện pháp thi hành Luật Phòng cháy, chữa cháy và cứu nạn, cứu hộ.</w:t>
            </w:r>
          </w:p>
          <w:p w14:paraId="20F00474" w14:textId="1D1BD51E" w:rsidR="005F2AC0" w:rsidRPr="005F2AC0" w:rsidRDefault="005F2AC0" w:rsidP="005F2AC0">
            <w:pPr>
              <w:ind w:left="75" w:right="134"/>
              <w:jc w:val="both"/>
              <w:rPr>
                <w:rFonts w:ascii="Times New Roman" w:hAnsi="Times New Roman" w:cs="Times New Roman"/>
                <w:sz w:val="20"/>
                <w:szCs w:val="20"/>
              </w:rPr>
            </w:pPr>
            <w:r w:rsidRPr="005F2AC0">
              <w:rPr>
                <w:rFonts w:ascii="Times New Roman" w:hAnsi="Times New Roman" w:cs="Times New Roman"/>
                <w:sz w:val="20"/>
                <w:szCs w:val="20"/>
              </w:rPr>
              <w:t>- Nghị định số 140/2025/NĐ-CP ngày 12/6/2025 của Chính phủ về phân định thẩm quyền của chính quyền địa phương 02 cấp trong lĩnh vực quản lý nhà nước của Bộ Xây dựng.</w:t>
            </w:r>
          </w:p>
          <w:p w14:paraId="108EEC89" w14:textId="1FB27AC0" w:rsidR="005F2AC0" w:rsidRPr="00DB3BA1" w:rsidRDefault="005F2AC0" w:rsidP="005F2AC0">
            <w:pPr>
              <w:ind w:left="75" w:right="134"/>
              <w:jc w:val="both"/>
              <w:rPr>
                <w:rFonts w:ascii="Times New Roman" w:hAnsi="Times New Roman" w:cs="Times New Roman"/>
                <w:sz w:val="20"/>
                <w:szCs w:val="20"/>
                <w:lang w:val="vi-VN"/>
              </w:rPr>
            </w:pPr>
            <w:r w:rsidRPr="005F2AC0">
              <w:rPr>
                <w:rFonts w:ascii="Times New Roman" w:hAnsi="Times New Roman" w:cs="Times New Roman"/>
                <w:sz w:val="20"/>
                <w:szCs w:val="20"/>
              </w:rPr>
              <w:t>- Nghị định số 144/2025/NĐ-CP ngày 12/6/2025 của Chính Phủ quy định về phân quyền, phân cấp trong lĩnh vực quản lý nhà nước của Bộ Xây dựng.</w:t>
            </w:r>
          </w:p>
        </w:tc>
      </w:tr>
      <w:tr w:rsidR="00DB3BA1" w:rsidRPr="00DB3BA1" w14:paraId="3E0F0D04" w14:textId="77777777" w:rsidTr="00DB3BA1">
        <w:trPr>
          <w:trHeight w:val="462"/>
          <w:tblHeader/>
          <w:jc w:val="center"/>
        </w:trPr>
        <w:tc>
          <w:tcPr>
            <w:tcW w:w="239" w:type="pct"/>
            <w:shd w:val="clear" w:color="auto" w:fill="auto"/>
            <w:vAlign w:val="center"/>
          </w:tcPr>
          <w:p w14:paraId="7EAE4E6D"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33</w:t>
            </w:r>
          </w:p>
        </w:tc>
        <w:tc>
          <w:tcPr>
            <w:tcW w:w="661" w:type="pct"/>
            <w:vAlign w:val="center"/>
          </w:tcPr>
          <w:p w14:paraId="0003958D" w14:textId="77777777" w:rsidR="005F2AC0" w:rsidRPr="00DB3BA1" w:rsidRDefault="005F2AC0" w:rsidP="005F2AC0">
            <w:pPr>
              <w:rPr>
                <w:rFonts w:ascii="Times New Roman" w:hAnsi="Times New Roman" w:cs="Times New Roman"/>
                <w:sz w:val="20"/>
                <w:szCs w:val="20"/>
              </w:rPr>
            </w:pPr>
            <w:r w:rsidRPr="00DB3BA1">
              <w:rPr>
                <w:rFonts w:ascii="Times New Roman" w:hAnsi="Times New Roman" w:cs="Times New Roman"/>
                <w:sz w:val="20"/>
                <w:szCs w:val="20"/>
              </w:rPr>
              <w:t xml:space="preserve">Cấp giấy phép xây dựng sửa chữa, cải tạo đối với công trình cấp III, cấp IV (công trình Không theo tuyến/Theo tuyến trong đô thị/Tín ngưỡng, tôn </w:t>
            </w:r>
            <w:r w:rsidRPr="00DB3BA1">
              <w:rPr>
                <w:rFonts w:ascii="Times New Roman" w:hAnsi="Times New Roman" w:cs="Times New Roman"/>
                <w:sz w:val="20"/>
                <w:szCs w:val="20"/>
              </w:rPr>
              <w:lastRenderedPageBreak/>
              <w:t>giáo/Tượng đài, tranh hoành tráng/Theo giai đoạn cho công trình không theo tuyến/Theo giai đoạn cho công trình theo tuyến trong đô thị/Dự án) và nhà ở riêng lẻ.</w:t>
            </w:r>
          </w:p>
        </w:tc>
        <w:tc>
          <w:tcPr>
            <w:tcW w:w="389" w:type="pct"/>
            <w:vAlign w:val="center"/>
          </w:tcPr>
          <w:p w14:paraId="248CEFB5"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1.013229</w:t>
            </w:r>
          </w:p>
        </w:tc>
        <w:tc>
          <w:tcPr>
            <w:tcW w:w="299" w:type="pct"/>
            <w:shd w:val="clear" w:color="auto" w:fill="auto"/>
            <w:vAlign w:val="center"/>
          </w:tcPr>
          <w:p w14:paraId="4DD4B00C"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Hoạt động xây dựng</w:t>
            </w:r>
          </w:p>
        </w:tc>
        <w:tc>
          <w:tcPr>
            <w:tcW w:w="490" w:type="pct"/>
            <w:shd w:val="clear" w:color="auto" w:fill="auto"/>
            <w:vAlign w:val="center"/>
          </w:tcPr>
          <w:p w14:paraId="737293FC"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iCs/>
                <w:sz w:val="20"/>
                <w:szCs w:val="20"/>
              </w:rPr>
              <w:t>20 ngày đối với công trình và 15 ngày đối với nhà ở riêng lẻ kể từ ngày nhận đủ hồ sơ hợp lệ.</w:t>
            </w:r>
          </w:p>
        </w:tc>
        <w:tc>
          <w:tcPr>
            <w:tcW w:w="418" w:type="pct"/>
            <w:shd w:val="clear" w:color="auto" w:fill="auto"/>
            <w:vAlign w:val="center"/>
          </w:tcPr>
          <w:p w14:paraId="0DA427FB"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iCs/>
                <w:sz w:val="20"/>
                <w:szCs w:val="20"/>
              </w:rPr>
              <w:t>Theo quy định của Hội đồng nhân dân cấp tỉnh</w:t>
            </w:r>
          </w:p>
        </w:tc>
        <w:tc>
          <w:tcPr>
            <w:tcW w:w="990" w:type="pct"/>
            <w:shd w:val="clear" w:color="auto" w:fill="auto"/>
            <w:vAlign w:val="center"/>
          </w:tcPr>
          <w:p w14:paraId="6D9E7E5B"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74624F68"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7A8D4DC7"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19EDB505"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4F463FAE"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5505DF42"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4B1EC3FF" w14:textId="77777777" w:rsidR="007D6C08" w:rsidRPr="007D6C08" w:rsidRDefault="007D6C08" w:rsidP="007D6C08">
            <w:pPr>
              <w:ind w:left="75" w:right="134"/>
              <w:jc w:val="both"/>
              <w:rPr>
                <w:rFonts w:ascii="Times New Roman" w:hAnsi="Times New Roman" w:cs="Times New Roman"/>
                <w:sz w:val="20"/>
                <w:szCs w:val="20"/>
              </w:rPr>
            </w:pPr>
            <w:r w:rsidRPr="007D6C08">
              <w:rPr>
                <w:rFonts w:ascii="Times New Roman" w:hAnsi="Times New Roman" w:cs="Times New Roman"/>
                <w:sz w:val="20"/>
                <w:szCs w:val="20"/>
              </w:rPr>
              <w:t>- Luật Xây dựng số 50/2014/QH13 ngày 18/6/2014;</w:t>
            </w:r>
          </w:p>
          <w:p w14:paraId="7651DD0F" w14:textId="77777777" w:rsidR="007D6C08" w:rsidRPr="007D6C08" w:rsidRDefault="007D6C08" w:rsidP="007D6C08">
            <w:pPr>
              <w:ind w:left="75" w:right="134"/>
              <w:jc w:val="both"/>
              <w:rPr>
                <w:rFonts w:ascii="Times New Roman" w:hAnsi="Times New Roman" w:cs="Times New Roman"/>
                <w:sz w:val="20"/>
                <w:szCs w:val="20"/>
              </w:rPr>
            </w:pPr>
            <w:r w:rsidRPr="007D6C08">
              <w:rPr>
                <w:rFonts w:ascii="Times New Roman" w:hAnsi="Times New Roman" w:cs="Times New Roman"/>
                <w:sz w:val="20"/>
                <w:szCs w:val="20"/>
              </w:rPr>
              <w:t>- Luật sửa đổi, bổ sung một số điều của Luật Xây dựng số 62/2020/QH14;</w:t>
            </w:r>
          </w:p>
          <w:p w14:paraId="3D9A76F8" w14:textId="77777777" w:rsidR="007D6C08" w:rsidRPr="007D6C08" w:rsidRDefault="007D6C08" w:rsidP="007D6C08">
            <w:pPr>
              <w:ind w:left="75" w:right="134"/>
              <w:jc w:val="both"/>
              <w:rPr>
                <w:rFonts w:ascii="Times New Roman" w:hAnsi="Times New Roman" w:cs="Times New Roman"/>
                <w:sz w:val="20"/>
                <w:szCs w:val="20"/>
              </w:rPr>
            </w:pPr>
            <w:r w:rsidRPr="007D6C08">
              <w:rPr>
                <w:rFonts w:ascii="Times New Roman" w:hAnsi="Times New Roman" w:cs="Times New Roman"/>
                <w:sz w:val="20"/>
                <w:szCs w:val="20"/>
              </w:rPr>
              <w:t xml:space="preserve">- Nghị định số 175/2024/NĐ-CP ngày 30/12/2024 của Chính phủ quy định chi </w:t>
            </w:r>
            <w:r w:rsidRPr="007D6C08">
              <w:rPr>
                <w:rFonts w:ascii="Times New Roman" w:hAnsi="Times New Roman" w:cs="Times New Roman"/>
                <w:sz w:val="20"/>
                <w:szCs w:val="20"/>
              </w:rPr>
              <w:lastRenderedPageBreak/>
              <w:t xml:space="preserve">tiết một số điều và biện pháp thi hành Luật Xây dựng về quản lý hoạt động xây dựng. </w:t>
            </w:r>
          </w:p>
          <w:p w14:paraId="43C74710" w14:textId="77777777" w:rsidR="005F2AC0" w:rsidRPr="005F2AC0" w:rsidRDefault="005F2AC0" w:rsidP="005F2AC0">
            <w:pPr>
              <w:ind w:left="75" w:right="134"/>
              <w:jc w:val="both"/>
              <w:rPr>
                <w:rFonts w:ascii="Times New Roman" w:hAnsi="Times New Roman" w:cs="Times New Roman"/>
                <w:sz w:val="20"/>
                <w:szCs w:val="20"/>
              </w:rPr>
            </w:pPr>
            <w:r w:rsidRPr="005F2AC0">
              <w:rPr>
                <w:rFonts w:ascii="Times New Roman" w:hAnsi="Times New Roman" w:cs="Times New Roman"/>
                <w:sz w:val="20"/>
                <w:szCs w:val="20"/>
              </w:rPr>
              <w:t>Nghị định số 105/2025/NĐ-CP ngày15/5/2025 của Chính phủ quy định chi tiết một số điều và biện pháp thi hành Luật Phòng cháy, chữa cháy và cứu nạn, cứu hộ.</w:t>
            </w:r>
          </w:p>
          <w:p w14:paraId="4EFDFFF0" w14:textId="77777777" w:rsidR="005F2AC0" w:rsidRPr="005F2AC0" w:rsidRDefault="005F2AC0" w:rsidP="005F2AC0">
            <w:pPr>
              <w:ind w:left="75" w:right="134"/>
              <w:jc w:val="both"/>
              <w:rPr>
                <w:rFonts w:ascii="Times New Roman" w:hAnsi="Times New Roman" w:cs="Times New Roman"/>
                <w:sz w:val="20"/>
                <w:szCs w:val="20"/>
              </w:rPr>
            </w:pPr>
            <w:r w:rsidRPr="005F2AC0">
              <w:rPr>
                <w:rFonts w:ascii="Times New Roman" w:hAnsi="Times New Roman" w:cs="Times New Roman"/>
                <w:sz w:val="20"/>
                <w:szCs w:val="20"/>
              </w:rPr>
              <w:t>- Nghị định số 140/2025/NĐ-CP ngày 12/6/2025 của Chính phủ về phân định thẩm quyền của chính quyền địa phương 02 cấp trong lĩnh vực quản lý nhà nước của Bộ Xây dựng.</w:t>
            </w:r>
          </w:p>
          <w:p w14:paraId="4E8777E3" w14:textId="3D9A0266" w:rsidR="005F2AC0" w:rsidRPr="00DB3BA1" w:rsidRDefault="005F2AC0" w:rsidP="005F2AC0">
            <w:pPr>
              <w:ind w:left="75" w:right="134"/>
              <w:jc w:val="both"/>
              <w:rPr>
                <w:rFonts w:ascii="Times New Roman" w:hAnsi="Times New Roman" w:cs="Times New Roman"/>
                <w:sz w:val="20"/>
                <w:szCs w:val="20"/>
                <w:lang w:val="vi-VN"/>
              </w:rPr>
            </w:pPr>
            <w:r w:rsidRPr="005F2AC0">
              <w:rPr>
                <w:rFonts w:ascii="Times New Roman" w:hAnsi="Times New Roman" w:cs="Times New Roman"/>
                <w:sz w:val="20"/>
                <w:szCs w:val="20"/>
              </w:rPr>
              <w:t>- Nghị định số 144/2025/NĐ-CP ngày 12/6/2025 của Chính Phủ quy định về phân quyền, phân cấp trong lĩnh vực quản lý nhà nước của Bộ Xây dựng</w:t>
            </w:r>
          </w:p>
        </w:tc>
      </w:tr>
      <w:tr w:rsidR="00DB3BA1" w:rsidRPr="00DB3BA1" w14:paraId="55264A18" w14:textId="77777777" w:rsidTr="00DB3BA1">
        <w:trPr>
          <w:trHeight w:val="462"/>
          <w:tblHeader/>
          <w:jc w:val="center"/>
        </w:trPr>
        <w:tc>
          <w:tcPr>
            <w:tcW w:w="239" w:type="pct"/>
            <w:shd w:val="clear" w:color="auto" w:fill="auto"/>
            <w:vAlign w:val="center"/>
          </w:tcPr>
          <w:p w14:paraId="62732C37"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34</w:t>
            </w:r>
          </w:p>
        </w:tc>
        <w:tc>
          <w:tcPr>
            <w:tcW w:w="661" w:type="pct"/>
            <w:vAlign w:val="center"/>
          </w:tcPr>
          <w:p w14:paraId="77742B0B" w14:textId="77777777" w:rsidR="005F2AC0" w:rsidRPr="00DB3BA1" w:rsidRDefault="005F2AC0" w:rsidP="005F2AC0">
            <w:pPr>
              <w:rPr>
                <w:rFonts w:ascii="Times New Roman" w:hAnsi="Times New Roman" w:cs="Times New Roman"/>
                <w:sz w:val="20"/>
                <w:szCs w:val="20"/>
              </w:rPr>
            </w:pPr>
            <w:r w:rsidRPr="00DB3BA1">
              <w:rPr>
                <w:rFonts w:ascii="Times New Roman" w:hAnsi="Times New Roman" w:cs="Times New Roman"/>
                <w:sz w:val="20"/>
                <w:szCs w:val="20"/>
              </w:rPr>
              <w:t xml:space="preserve">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w:t>
            </w:r>
            <w:r w:rsidRPr="00DB3BA1">
              <w:rPr>
                <w:rFonts w:ascii="Times New Roman" w:hAnsi="Times New Roman" w:cs="Times New Roman"/>
                <w:sz w:val="20"/>
                <w:szCs w:val="20"/>
              </w:rPr>
              <w:lastRenderedPageBreak/>
              <w:t>tuyến trong đô thị/Dự án) và nhà ở riêng lẻ.</w:t>
            </w:r>
          </w:p>
        </w:tc>
        <w:tc>
          <w:tcPr>
            <w:tcW w:w="389" w:type="pct"/>
            <w:vAlign w:val="center"/>
          </w:tcPr>
          <w:p w14:paraId="3EA448DF"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lastRenderedPageBreak/>
              <w:t>1.013232</w:t>
            </w:r>
          </w:p>
        </w:tc>
        <w:tc>
          <w:tcPr>
            <w:tcW w:w="299" w:type="pct"/>
            <w:shd w:val="clear" w:color="auto" w:fill="auto"/>
            <w:vAlign w:val="center"/>
          </w:tcPr>
          <w:p w14:paraId="3F8C60DD"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Hoạt động xây dựng</w:t>
            </w:r>
          </w:p>
        </w:tc>
        <w:tc>
          <w:tcPr>
            <w:tcW w:w="490" w:type="pct"/>
            <w:shd w:val="clear" w:color="auto" w:fill="auto"/>
            <w:vAlign w:val="center"/>
          </w:tcPr>
          <w:p w14:paraId="448B9444" w14:textId="4909B6B0" w:rsidR="007D6C08" w:rsidRPr="007D6C08" w:rsidRDefault="007D6C08" w:rsidP="007D6C08">
            <w:pPr>
              <w:spacing w:after="0" w:line="240" w:lineRule="auto"/>
              <w:jc w:val="center"/>
              <w:rPr>
                <w:rFonts w:ascii="Times New Roman" w:hAnsi="Times New Roman" w:cs="Times New Roman"/>
                <w:sz w:val="20"/>
                <w:szCs w:val="20"/>
              </w:rPr>
            </w:pPr>
            <w:r w:rsidRPr="007D6C08">
              <w:rPr>
                <w:rFonts w:ascii="Times New Roman" w:hAnsi="Times New Roman" w:cs="Times New Roman"/>
                <w:sz w:val="20"/>
                <w:szCs w:val="20"/>
              </w:rPr>
              <w:t>20 ngày</w:t>
            </w:r>
            <w:r w:rsidRPr="00DB3BA1">
              <w:rPr>
                <w:rFonts w:ascii="Times New Roman" w:hAnsi="Times New Roman" w:cs="Times New Roman"/>
                <w:sz w:val="20"/>
                <w:szCs w:val="20"/>
                <w:lang w:val="vi-VN"/>
              </w:rPr>
              <w:t xml:space="preserve"> (hoặc 15 ngày đối với nhà ở riêng lẻ)</w:t>
            </w:r>
            <w:r w:rsidRPr="007D6C08">
              <w:rPr>
                <w:rFonts w:ascii="Times New Roman" w:hAnsi="Times New Roman" w:cs="Times New Roman"/>
                <w:sz w:val="20"/>
                <w:szCs w:val="20"/>
              </w:rPr>
              <w:t xml:space="preserve"> kể từ ngày nhận đủ hồ sơ hợp lệ. Trường hợp cần phải xem xét thêm, cơ quan có thẩm quyền cấp giấy phép xây dựng phải thông báo bằng văn bản cho chủ đầu tư biết lý do nhưng </w:t>
            </w:r>
            <w:r w:rsidRPr="007D6C08">
              <w:rPr>
                <w:rFonts w:ascii="Times New Roman" w:hAnsi="Times New Roman" w:cs="Times New Roman"/>
                <w:sz w:val="20"/>
                <w:szCs w:val="20"/>
              </w:rPr>
              <w:lastRenderedPageBreak/>
              <w:t>không được quá 10 ngày kể từ ngày hết thời hạn quy định.</w:t>
            </w:r>
          </w:p>
          <w:p w14:paraId="076CCD90" w14:textId="499BD4FF" w:rsidR="005F2AC0" w:rsidRPr="00DB3BA1" w:rsidRDefault="005F2AC0" w:rsidP="005F2AC0">
            <w:pPr>
              <w:spacing w:after="0" w:line="240" w:lineRule="auto"/>
              <w:jc w:val="center"/>
              <w:rPr>
                <w:rFonts w:ascii="Times New Roman" w:hAnsi="Times New Roman" w:cs="Times New Roman"/>
                <w:sz w:val="20"/>
                <w:szCs w:val="20"/>
              </w:rPr>
            </w:pPr>
          </w:p>
        </w:tc>
        <w:tc>
          <w:tcPr>
            <w:tcW w:w="418" w:type="pct"/>
            <w:shd w:val="clear" w:color="auto" w:fill="auto"/>
            <w:vAlign w:val="center"/>
          </w:tcPr>
          <w:p w14:paraId="7416C787"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iCs/>
                <w:sz w:val="20"/>
                <w:szCs w:val="20"/>
              </w:rPr>
              <w:lastRenderedPageBreak/>
              <w:t>Theo quy định của Hội đồng nhân dân cấp tỉnh</w:t>
            </w:r>
          </w:p>
        </w:tc>
        <w:tc>
          <w:tcPr>
            <w:tcW w:w="990" w:type="pct"/>
            <w:shd w:val="clear" w:color="auto" w:fill="auto"/>
            <w:vAlign w:val="center"/>
          </w:tcPr>
          <w:p w14:paraId="28F18B6B"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557E47A2"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có thẩm quyền quyết định: Ủy ban nhân dân cấp xã.</w:t>
            </w:r>
          </w:p>
          <w:p w14:paraId="688F01CB"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5144B0D2"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53404D97"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64ED89DF"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627A9196" w14:textId="134F2F3B" w:rsidR="007D6C08" w:rsidRPr="007D6C08" w:rsidRDefault="007D6C08" w:rsidP="00772EA3">
            <w:pPr>
              <w:ind w:left="75" w:right="134"/>
              <w:jc w:val="both"/>
              <w:rPr>
                <w:rFonts w:ascii="Times New Roman" w:hAnsi="Times New Roman" w:cs="Times New Roman"/>
                <w:sz w:val="20"/>
                <w:szCs w:val="20"/>
              </w:rPr>
            </w:pPr>
            <w:r w:rsidRPr="007D6C08">
              <w:rPr>
                <w:rFonts w:ascii="Times New Roman" w:hAnsi="Times New Roman" w:cs="Times New Roman"/>
                <w:sz w:val="20"/>
                <w:szCs w:val="20"/>
              </w:rPr>
              <w:t>- Luật Xây dựng số 50/2014/QH13 ngày 18/6/2014;</w:t>
            </w:r>
            <w:r w:rsidR="00772EA3" w:rsidRPr="00DB3BA1">
              <w:rPr>
                <w:rFonts w:ascii="Times New Roman" w:hAnsi="Times New Roman" w:cs="Times New Roman"/>
                <w:sz w:val="20"/>
                <w:szCs w:val="20"/>
                <w:lang w:val="vi-VN"/>
              </w:rPr>
              <w:t xml:space="preserve"> </w:t>
            </w:r>
            <w:r w:rsidRPr="007D6C08">
              <w:rPr>
                <w:rFonts w:ascii="Times New Roman" w:hAnsi="Times New Roman" w:cs="Times New Roman"/>
                <w:sz w:val="20"/>
                <w:szCs w:val="20"/>
              </w:rPr>
              <w:t>Luật sửa đổi, bổ sung một số điều của Luật Xây dựng số 62/2020/QH14;</w:t>
            </w:r>
          </w:p>
          <w:p w14:paraId="13300DC6" w14:textId="77777777" w:rsidR="007D6C08" w:rsidRPr="007D6C08" w:rsidRDefault="007D6C08" w:rsidP="007D6C08">
            <w:pPr>
              <w:ind w:left="75" w:right="134"/>
              <w:jc w:val="both"/>
              <w:rPr>
                <w:rFonts w:ascii="Times New Roman" w:hAnsi="Times New Roman" w:cs="Times New Roman"/>
                <w:sz w:val="20"/>
                <w:szCs w:val="20"/>
              </w:rPr>
            </w:pPr>
            <w:r w:rsidRPr="007D6C08">
              <w:rPr>
                <w:rFonts w:ascii="Times New Roman" w:hAnsi="Times New Roman" w:cs="Times New Roman"/>
                <w:sz w:val="20"/>
                <w:szCs w:val="20"/>
              </w:rPr>
              <w:t xml:space="preserve">- Nghị định số 175/2024/NĐ-CP ngày 30/12/2024 của Chính phủ quy định chi tiết một số điều và biện pháp thi hành Luật Xây dựng về quản lý hoạt động xây dựng. </w:t>
            </w:r>
          </w:p>
          <w:p w14:paraId="45509389" w14:textId="092B0D6E" w:rsidR="005F2AC0" w:rsidRPr="005F2AC0" w:rsidRDefault="00772EA3" w:rsidP="005F2AC0">
            <w:pPr>
              <w:ind w:left="75" w:right="134"/>
              <w:jc w:val="both"/>
              <w:rPr>
                <w:rFonts w:ascii="Times New Roman" w:hAnsi="Times New Roman" w:cs="Times New Roman"/>
                <w:sz w:val="20"/>
                <w:szCs w:val="20"/>
              </w:rPr>
            </w:pPr>
            <w:r w:rsidRPr="00DB3BA1">
              <w:rPr>
                <w:rFonts w:ascii="Times New Roman" w:hAnsi="Times New Roman" w:cs="Times New Roman"/>
                <w:sz w:val="20"/>
                <w:szCs w:val="20"/>
                <w:lang w:val="vi-VN"/>
              </w:rPr>
              <w:t xml:space="preserve">- </w:t>
            </w:r>
            <w:r w:rsidR="005F2AC0" w:rsidRPr="005F2AC0">
              <w:rPr>
                <w:rFonts w:ascii="Times New Roman" w:hAnsi="Times New Roman" w:cs="Times New Roman"/>
                <w:sz w:val="20"/>
                <w:szCs w:val="20"/>
              </w:rPr>
              <w:t xml:space="preserve">Nghị định số 105/2025/NĐ-CP ngày 15/5/2025 của Chính phủ quy định chi tiết một số điều và biện pháp thi hành </w:t>
            </w:r>
            <w:r w:rsidR="005F2AC0" w:rsidRPr="005F2AC0">
              <w:rPr>
                <w:rFonts w:ascii="Times New Roman" w:hAnsi="Times New Roman" w:cs="Times New Roman"/>
                <w:sz w:val="20"/>
                <w:szCs w:val="20"/>
              </w:rPr>
              <w:lastRenderedPageBreak/>
              <w:t>Luật Phòng cháy, chữa cháy và cứu nạn, cứu hộ.</w:t>
            </w:r>
          </w:p>
          <w:p w14:paraId="3F38BF8B" w14:textId="77777777" w:rsidR="005F2AC0" w:rsidRPr="005F2AC0" w:rsidRDefault="005F2AC0" w:rsidP="005F2AC0">
            <w:pPr>
              <w:ind w:left="75" w:right="134"/>
              <w:jc w:val="both"/>
              <w:rPr>
                <w:rFonts w:ascii="Times New Roman" w:hAnsi="Times New Roman" w:cs="Times New Roman"/>
                <w:sz w:val="20"/>
                <w:szCs w:val="20"/>
              </w:rPr>
            </w:pPr>
            <w:r w:rsidRPr="005F2AC0">
              <w:rPr>
                <w:rFonts w:ascii="Times New Roman" w:hAnsi="Times New Roman" w:cs="Times New Roman"/>
                <w:sz w:val="20"/>
                <w:szCs w:val="20"/>
              </w:rPr>
              <w:t>- Nghị định số 140/2025/NĐ-CP ngày 12/6/2025 của Chính phủ về phân định thẩm quyền của chính quyền địa phương 02 cấp trong lĩnh vực quản lý nhà nước của Bộ Xây dựng.</w:t>
            </w:r>
          </w:p>
          <w:p w14:paraId="2FE73D45" w14:textId="4BA3B020" w:rsidR="005F2AC0" w:rsidRPr="00DB3BA1" w:rsidRDefault="005F2AC0" w:rsidP="005F2AC0">
            <w:pPr>
              <w:ind w:left="75" w:right="134"/>
              <w:jc w:val="both"/>
              <w:rPr>
                <w:rFonts w:ascii="Times New Roman" w:hAnsi="Times New Roman" w:cs="Times New Roman"/>
                <w:sz w:val="20"/>
                <w:szCs w:val="20"/>
                <w:lang w:val="vi-VN"/>
              </w:rPr>
            </w:pPr>
            <w:r w:rsidRPr="005F2AC0">
              <w:rPr>
                <w:rFonts w:ascii="Times New Roman" w:hAnsi="Times New Roman" w:cs="Times New Roman"/>
                <w:sz w:val="20"/>
                <w:szCs w:val="20"/>
              </w:rPr>
              <w:t>- Nghị định số 144/2025/NĐ-CP ngày 12/6/2025 của Chính Phủ quy định về phân quyền, phân cấp trong lĩnh vực quản lý nhà nước của Bộ Xây dựng.</w:t>
            </w:r>
          </w:p>
        </w:tc>
      </w:tr>
      <w:tr w:rsidR="00DB3BA1" w:rsidRPr="00DB3BA1" w14:paraId="67A4225C" w14:textId="77777777" w:rsidTr="00DB3BA1">
        <w:trPr>
          <w:trHeight w:val="462"/>
          <w:tblHeader/>
          <w:jc w:val="center"/>
        </w:trPr>
        <w:tc>
          <w:tcPr>
            <w:tcW w:w="239" w:type="pct"/>
            <w:shd w:val="clear" w:color="auto" w:fill="auto"/>
            <w:vAlign w:val="center"/>
          </w:tcPr>
          <w:p w14:paraId="38F5663E"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35</w:t>
            </w:r>
          </w:p>
        </w:tc>
        <w:tc>
          <w:tcPr>
            <w:tcW w:w="661" w:type="pct"/>
            <w:vAlign w:val="center"/>
          </w:tcPr>
          <w:p w14:paraId="3960251A" w14:textId="77777777" w:rsidR="005F2AC0" w:rsidRPr="00DB3BA1" w:rsidRDefault="005F2AC0" w:rsidP="00772EA3">
            <w:pPr>
              <w:jc w:val="center"/>
              <w:rPr>
                <w:rFonts w:ascii="Times New Roman" w:hAnsi="Times New Roman" w:cs="Times New Roman"/>
                <w:sz w:val="20"/>
                <w:szCs w:val="20"/>
              </w:rPr>
            </w:pPr>
            <w:r w:rsidRPr="00DB3BA1">
              <w:rPr>
                <w:rFonts w:ascii="Times New Roman" w:hAnsi="Times New Roman" w:cs="Times New Roman"/>
                <w:sz w:val="20"/>
                <w:szCs w:val="20"/>
              </w:rPr>
              <w:t>Thẩm định Thiết kế xây dựng triển khai sau thiết kế cơ sở/ Thiết kế xây dựng triển khai sau thiết kế cơ sở điều chỉnh.</w:t>
            </w:r>
          </w:p>
        </w:tc>
        <w:tc>
          <w:tcPr>
            <w:tcW w:w="389" w:type="pct"/>
            <w:vAlign w:val="center"/>
          </w:tcPr>
          <w:p w14:paraId="387C2259" w14:textId="77777777" w:rsidR="005F2AC0" w:rsidRPr="00DB3BA1" w:rsidRDefault="005F2AC0" w:rsidP="00772EA3">
            <w:pPr>
              <w:jc w:val="center"/>
              <w:rPr>
                <w:rFonts w:ascii="Times New Roman" w:hAnsi="Times New Roman" w:cs="Times New Roman"/>
                <w:sz w:val="20"/>
                <w:szCs w:val="20"/>
              </w:rPr>
            </w:pPr>
            <w:r w:rsidRPr="00DB3BA1">
              <w:rPr>
                <w:rFonts w:ascii="Times New Roman" w:hAnsi="Times New Roman" w:cs="Times New Roman"/>
                <w:sz w:val="20"/>
                <w:szCs w:val="20"/>
              </w:rPr>
              <w:t>1.013234</w:t>
            </w:r>
          </w:p>
        </w:tc>
        <w:tc>
          <w:tcPr>
            <w:tcW w:w="299" w:type="pct"/>
            <w:shd w:val="clear" w:color="auto" w:fill="auto"/>
            <w:vAlign w:val="center"/>
          </w:tcPr>
          <w:p w14:paraId="0D3E8A40" w14:textId="77777777" w:rsidR="005F2AC0" w:rsidRPr="00DB3BA1" w:rsidRDefault="005F2AC0" w:rsidP="00772EA3">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Hoạt động xây dựng</w:t>
            </w:r>
          </w:p>
        </w:tc>
        <w:tc>
          <w:tcPr>
            <w:tcW w:w="490" w:type="pct"/>
            <w:shd w:val="clear" w:color="auto" w:fill="auto"/>
            <w:vAlign w:val="center"/>
          </w:tcPr>
          <w:p w14:paraId="334A6B87" w14:textId="77777777" w:rsidR="005F2AC0" w:rsidRPr="00DB3BA1" w:rsidRDefault="005F2AC0" w:rsidP="00772EA3">
            <w:pPr>
              <w:jc w:val="center"/>
              <w:rPr>
                <w:rFonts w:ascii="Times New Roman" w:hAnsi="Times New Roman" w:cs="Times New Roman"/>
                <w:sz w:val="20"/>
                <w:szCs w:val="20"/>
                <w:lang w:val="vi-VN"/>
              </w:rPr>
            </w:pPr>
            <w:r w:rsidRPr="00DB3BA1">
              <w:rPr>
                <w:rFonts w:ascii="Times New Roman" w:hAnsi="Times New Roman" w:cs="Times New Roman"/>
                <w:sz w:val="20"/>
                <w:szCs w:val="20"/>
                <w:lang w:val="vi-VN"/>
              </w:rPr>
              <w:t>- Không quá 40 ngày đối với công trình cấp đặc biệt, I;</w:t>
            </w:r>
          </w:p>
          <w:p w14:paraId="490BEF50" w14:textId="77777777" w:rsidR="005F2AC0" w:rsidRPr="00DB3BA1" w:rsidRDefault="005F2AC0" w:rsidP="00772EA3">
            <w:pPr>
              <w:jc w:val="center"/>
              <w:rPr>
                <w:rFonts w:ascii="Times New Roman" w:hAnsi="Times New Roman" w:cs="Times New Roman"/>
                <w:sz w:val="20"/>
                <w:szCs w:val="20"/>
                <w:lang w:val="vi-VN"/>
              </w:rPr>
            </w:pPr>
            <w:r w:rsidRPr="00DB3BA1">
              <w:rPr>
                <w:rFonts w:ascii="Times New Roman" w:hAnsi="Times New Roman" w:cs="Times New Roman"/>
                <w:sz w:val="20"/>
                <w:szCs w:val="20"/>
                <w:lang w:val="vi-VN"/>
              </w:rPr>
              <w:t>- Không quá 30 ngày đối với công trình cấp II và cấp III;</w:t>
            </w:r>
          </w:p>
          <w:p w14:paraId="69E89EA9" w14:textId="77777777" w:rsidR="005F2AC0" w:rsidRPr="00DB3BA1" w:rsidRDefault="005F2AC0" w:rsidP="00772EA3">
            <w:pPr>
              <w:jc w:val="center"/>
              <w:rPr>
                <w:rFonts w:ascii="Times New Roman" w:hAnsi="Times New Roman" w:cs="Times New Roman"/>
                <w:sz w:val="20"/>
                <w:szCs w:val="20"/>
                <w:lang w:val="vi-VN"/>
              </w:rPr>
            </w:pPr>
            <w:r w:rsidRPr="00DB3BA1">
              <w:rPr>
                <w:rFonts w:ascii="Times New Roman" w:hAnsi="Times New Roman" w:cs="Times New Roman"/>
                <w:sz w:val="20"/>
                <w:szCs w:val="20"/>
                <w:lang w:val="vi-VN"/>
              </w:rPr>
              <w:t>- Không quá 20 ngày đối với công trình còn lại.</w:t>
            </w:r>
          </w:p>
        </w:tc>
        <w:tc>
          <w:tcPr>
            <w:tcW w:w="418" w:type="pct"/>
            <w:shd w:val="clear" w:color="auto" w:fill="auto"/>
            <w:vAlign w:val="center"/>
          </w:tcPr>
          <w:p w14:paraId="1C1BA7FE"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lang w:val="vi-VN"/>
              </w:rPr>
              <w:t>Theo quy định tại Thông tư của Bộ trưởng Bộ Tài chính.</w:t>
            </w:r>
          </w:p>
        </w:tc>
        <w:tc>
          <w:tcPr>
            <w:tcW w:w="990" w:type="pct"/>
            <w:shd w:val="clear" w:color="auto" w:fill="auto"/>
            <w:vAlign w:val="center"/>
          </w:tcPr>
          <w:p w14:paraId="6C0872A5"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1B2306B3" w14:textId="048483C4"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Cơ quan có thẩm quyền quyết định: Ủy ban nhân dân cấp </w:t>
            </w:r>
            <w:proofErr w:type="gramStart"/>
            <w:r w:rsidRPr="00DB3BA1">
              <w:rPr>
                <w:rFonts w:ascii="Times New Roman" w:hAnsi="Times New Roman" w:cs="Times New Roman"/>
                <w:sz w:val="20"/>
                <w:szCs w:val="20"/>
              </w:rPr>
              <w:t>xã</w:t>
            </w:r>
            <w:r w:rsidR="00772EA3" w:rsidRPr="00DB3BA1">
              <w:rPr>
                <w:rFonts w:ascii="Times New Roman" w:hAnsi="Times New Roman" w:cs="Times New Roman"/>
                <w:sz w:val="20"/>
                <w:szCs w:val="20"/>
                <w:lang w:val="vi-VN"/>
              </w:rPr>
              <w:t xml:space="preserve">  (</w:t>
            </w:r>
            <w:proofErr w:type="gramEnd"/>
            <w:r w:rsidR="00772EA3" w:rsidRPr="00DB3BA1">
              <w:rPr>
                <w:rFonts w:ascii="Times New Roman" w:hAnsi="Times New Roman" w:cs="Times New Roman"/>
                <w:sz w:val="20"/>
                <w:szCs w:val="20"/>
                <w:lang w:val="vi-VN"/>
              </w:rPr>
              <w:t>Trường hợp được phân cấp)</w:t>
            </w:r>
          </w:p>
          <w:p w14:paraId="29C4C417"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7CA36FA2"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24FE8C6B"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545DB45E"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Toàn trình</w:t>
            </w:r>
          </w:p>
        </w:tc>
        <w:tc>
          <w:tcPr>
            <w:tcW w:w="1231" w:type="pct"/>
            <w:shd w:val="clear" w:color="auto" w:fill="auto"/>
            <w:vAlign w:val="center"/>
          </w:tcPr>
          <w:p w14:paraId="4260C81C" w14:textId="77777777" w:rsidR="007D6C08" w:rsidRPr="007D6C08" w:rsidRDefault="007D6C08" w:rsidP="007D6C08">
            <w:pPr>
              <w:widowControl w:val="0"/>
              <w:spacing w:after="0" w:line="240" w:lineRule="auto"/>
              <w:jc w:val="both"/>
              <w:rPr>
                <w:rFonts w:ascii="Times New Roman" w:hAnsi="Times New Roman" w:cs="Times New Roman"/>
                <w:sz w:val="20"/>
                <w:szCs w:val="20"/>
              </w:rPr>
            </w:pPr>
            <w:r w:rsidRPr="007D6C08">
              <w:rPr>
                <w:rFonts w:ascii="Times New Roman" w:hAnsi="Times New Roman" w:cs="Times New Roman"/>
                <w:sz w:val="20"/>
                <w:szCs w:val="20"/>
              </w:rPr>
              <w:t>- Luật Xây dựng số 50/2014/QH13 ngày 18/6/2014;</w:t>
            </w:r>
          </w:p>
          <w:p w14:paraId="15E9A2EE" w14:textId="77777777" w:rsidR="007D6C08" w:rsidRPr="007D6C08" w:rsidRDefault="007D6C08" w:rsidP="007D6C08">
            <w:pPr>
              <w:widowControl w:val="0"/>
              <w:spacing w:after="0" w:line="240" w:lineRule="auto"/>
              <w:jc w:val="both"/>
              <w:rPr>
                <w:rFonts w:ascii="Times New Roman" w:hAnsi="Times New Roman" w:cs="Times New Roman"/>
                <w:sz w:val="20"/>
                <w:szCs w:val="20"/>
              </w:rPr>
            </w:pPr>
            <w:r w:rsidRPr="007D6C08">
              <w:rPr>
                <w:rFonts w:ascii="Times New Roman" w:hAnsi="Times New Roman" w:cs="Times New Roman"/>
                <w:sz w:val="20"/>
                <w:szCs w:val="20"/>
              </w:rPr>
              <w:t>- Luật sửa đổi, bổ sung một số điều của Luật Xây dựng số 62/2020/QH14;</w:t>
            </w:r>
          </w:p>
          <w:p w14:paraId="3F1C4640" w14:textId="77777777" w:rsidR="007D6C08" w:rsidRPr="007D6C08" w:rsidRDefault="007D6C08" w:rsidP="007D6C08">
            <w:pPr>
              <w:widowControl w:val="0"/>
              <w:spacing w:after="0" w:line="240" w:lineRule="auto"/>
              <w:jc w:val="both"/>
              <w:rPr>
                <w:rFonts w:ascii="Times New Roman" w:hAnsi="Times New Roman" w:cs="Times New Roman"/>
                <w:sz w:val="20"/>
                <w:szCs w:val="20"/>
              </w:rPr>
            </w:pPr>
            <w:r w:rsidRPr="007D6C08">
              <w:rPr>
                <w:rFonts w:ascii="Times New Roman" w:hAnsi="Times New Roman" w:cs="Times New Roman"/>
                <w:sz w:val="20"/>
                <w:szCs w:val="20"/>
              </w:rPr>
              <w:t xml:space="preserve">- Nghị định số 175/2024/NĐ-CP ngày 30/12/2024 của Chính phủ quy định chi tiết một số điều và biện pháp thi hành Luật Xây dựng về quản lý hoạt động xây dựng. </w:t>
            </w:r>
          </w:p>
          <w:p w14:paraId="47FCA61B" w14:textId="77777777" w:rsidR="005F2AC0" w:rsidRPr="005F2AC0" w:rsidRDefault="005F2AC0" w:rsidP="005F2AC0">
            <w:pPr>
              <w:widowControl w:val="0"/>
              <w:spacing w:after="0" w:line="240" w:lineRule="auto"/>
              <w:jc w:val="both"/>
              <w:rPr>
                <w:rFonts w:ascii="Times New Roman" w:hAnsi="Times New Roman" w:cs="Times New Roman"/>
                <w:sz w:val="20"/>
                <w:szCs w:val="20"/>
              </w:rPr>
            </w:pPr>
            <w:r w:rsidRPr="005F2AC0">
              <w:rPr>
                <w:rFonts w:ascii="Times New Roman" w:hAnsi="Times New Roman" w:cs="Times New Roman"/>
                <w:sz w:val="20"/>
                <w:szCs w:val="20"/>
              </w:rPr>
              <w:t>- Nghị định số 105/2025/NĐ-CP ngày15/5/2025 của Chính phủ quy định chi tiết một số điều và biện pháp thi hành Luật Phòng cháy, chữa cháy và cứu nạn, cứu hộ.</w:t>
            </w:r>
          </w:p>
          <w:p w14:paraId="29DEE92D" w14:textId="4B0209A4" w:rsidR="005F2AC0" w:rsidRPr="00DB3BA1" w:rsidRDefault="004E6102" w:rsidP="005F2AC0">
            <w:pPr>
              <w:widowControl w:val="0"/>
              <w:spacing w:after="0" w:line="240" w:lineRule="auto"/>
              <w:jc w:val="both"/>
              <w:rPr>
                <w:rFonts w:ascii="Times New Roman" w:hAnsi="Times New Roman" w:cs="Times New Roman"/>
                <w:sz w:val="20"/>
                <w:szCs w:val="20"/>
                <w:lang w:val="vi-VN"/>
              </w:rPr>
            </w:pPr>
            <w:r w:rsidRPr="005F2AC0">
              <w:rPr>
                <w:rFonts w:ascii="Times New Roman" w:hAnsi="Times New Roman" w:cs="Times New Roman"/>
                <w:sz w:val="20"/>
                <w:szCs w:val="20"/>
              </w:rPr>
              <w:t xml:space="preserve">- Nghị định số 144/2025/NĐ-CP ngày 12/6/2025 của Chính phủ Quy định về phân quyền, phân cấp trong lĩnh vực quản lý nhà nước của </w:t>
            </w:r>
            <w:r w:rsidRPr="00DB3BA1">
              <w:rPr>
                <w:rFonts w:ascii="Times New Roman" w:hAnsi="Times New Roman" w:cs="Times New Roman"/>
                <w:sz w:val="20"/>
                <w:szCs w:val="20"/>
              </w:rPr>
              <w:t>B</w:t>
            </w:r>
            <w:r w:rsidRPr="005F2AC0">
              <w:rPr>
                <w:rFonts w:ascii="Times New Roman" w:hAnsi="Times New Roman" w:cs="Times New Roman"/>
                <w:sz w:val="20"/>
                <w:szCs w:val="20"/>
              </w:rPr>
              <w:t xml:space="preserve">ộ </w:t>
            </w:r>
            <w:r w:rsidRPr="00DB3BA1">
              <w:rPr>
                <w:rFonts w:ascii="Times New Roman" w:hAnsi="Times New Roman" w:cs="Times New Roman"/>
                <w:sz w:val="20"/>
                <w:szCs w:val="20"/>
              </w:rPr>
              <w:t>X</w:t>
            </w:r>
            <w:r w:rsidRPr="005F2AC0">
              <w:rPr>
                <w:rFonts w:ascii="Times New Roman" w:hAnsi="Times New Roman" w:cs="Times New Roman"/>
                <w:sz w:val="20"/>
                <w:szCs w:val="20"/>
              </w:rPr>
              <w:t>ây dựng</w:t>
            </w:r>
          </w:p>
        </w:tc>
      </w:tr>
      <w:tr w:rsidR="00DB3BA1" w:rsidRPr="00DB3BA1" w14:paraId="4F567603" w14:textId="77777777" w:rsidTr="00DB3BA1">
        <w:trPr>
          <w:trHeight w:val="462"/>
          <w:tblHeader/>
          <w:jc w:val="center"/>
        </w:trPr>
        <w:tc>
          <w:tcPr>
            <w:tcW w:w="239" w:type="pct"/>
            <w:shd w:val="clear" w:color="auto" w:fill="auto"/>
            <w:vAlign w:val="center"/>
          </w:tcPr>
          <w:p w14:paraId="1EC71A69"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36</w:t>
            </w:r>
          </w:p>
        </w:tc>
        <w:tc>
          <w:tcPr>
            <w:tcW w:w="661" w:type="pct"/>
            <w:vAlign w:val="center"/>
          </w:tcPr>
          <w:p w14:paraId="574CF2B4" w14:textId="53371118" w:rsidR="005F2AC0" w:rsidRPr="00DB3BA1" w:rsidRDefault="005F2AC0" w:rsidP="005F2AC0">
            <w:pPr>
              <w:jc w:val="both"/>
              <w:rPr>
                <w:rFonts w:ascii="Times New Roman" w:hAnsi="Times New Roman" w:cs="Times New Roman"/>
                <w:sz w:val="20"/>
                <w:szCs w:val="20"/>
                <w:lang w:val="vi-VN"/>
              </w:rPr>
            </w:pPr>
            <w:r w:rsidRPr="00DB3BA1">
              <w:rPr>
                <w:rFonts w:ascii="Times New Roman" w:hAnsi="Times New Roman" w:cs="Times New Roman"/>
                <w:sz w:val="20"/>
                <w:szCs w:val="20"/>
              </w:rPr>
              <w:t>Thẩm định Báo cáo nghiên cứu khả thi đầu tư xây dựng/Báo cáo nghiên cứu khả thi đầu tư xây dựng điều chỉnh</w:t>
            </w:r>
          </w:p>
        </w:tc>
        <w:tc>
          <w:tcPr>
            <w:tcW w:w="389" w:type="pct"/>
            <w:vAlign w:val="center"/>
          </w:tcPr>
          <w:p w14:paraId="3E07C4F3" w14:textId="77777777" w:rsidR="005F2AC0" w:rsidRPr="00DB3BA1" w:rsidRDefault="005F2AC0" w:rsidP="005F2AC0">
            <w:pPr>
              <w:jc w:val="center"/>
              <w:rPr>
                <w:rFonts w:ascii="Times New Roman" w:hAnsi="Times New Roman" w:cs="Times New Roman"/>
                <w:sz w:val="20"/>
                <w:szCs w:val="20"/>
              </w:rPr>
            </w:pPr>
            <w:r w:rsidRPr="00DB3BA1">
              <w:rPr>
                <w:rFonts w:ascii="Times New Roman" w:hAnsi="Times New Roman" w:cs="Times New Roman"/>
                <w:sz w:val="20"/>
                <w:szCs w:val="20"/>
              </w:rPr>
              <w:t>1.013239</w:t>
            </w:r>
          </w:p>
        </w:tc>
        <w:tc>
          <w:tcPr>
            <w:tcW w:w="299" w:type="pct"/>
            <w:shd w:val="clear" w:color="auto" w:fill="auto"/>
            <w:vAlign w:val="center"/>
          </w:tcPr>
          <w:p w14:paraId="4B1B64C9"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t>Hoạt động xây dựng</w:t>
            </w:r>
          </w:p>
        </w:tc>
        <w:tc>
          <w:tcPr>
            <w:tcW w:w="490" w:type="pct"/>
            <w:shd w:val="clear" w:color="auto" w:fill="auto"/>
            <w:vAlign w:val="center"/>
          </w:tcPr>
          <w:p w14:paraId="74F649EF"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lang w:val="vi-VN"/>
              </w:rPr>
              <w:t xml:space="preserve">Dự án nhóm A không quá 35 ngày, dự án nhóm B không quá 25 ngày, dự án nhóm C không quá 15 </w:t>
            </w:r>
            <w:r w:rsidRPr="00DB3BA1">
              <w:rPr>
                <w:rFonts w:ascii="Times New Roman" w:hAnsi="Times New Roman" w:cs="Times New Roman"/>
                <w:sz w:val="20"/>
                <w:szCs w:val="20"/>
                <w:lang w:val="vi-VN"/>
              </w:rPr>
              <w:lastRenderedPageBreak/>
              <w:t>ngày kể từ ngày nhận đủ hồ sơ hợp lệ.</w:t>
            </w:r>
          </w:p>
        </w:tc>
        <w:tc>
          <w:tcPr>
            <w:tcW w:w="418" w:type="pct"/>
            <w:shd w:val="clear" w:color="auto" w:fill="auto"/>
            <w:vAlign w:val="center"/>
          </w:tcPr>
          <w:p w14:paraId="277F4AA4"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lang w:val="vi-VN"/>
              </w:rPr>
              <w:lastRenderedPageBreak/>
              <w:t>Theo quy định tại Thông tư của Bộ trưởng Bộ Tài chính.</w:t>
            </w:r>
          </w:p>
        </w:tc>
        <w:tc>
          <w:tcPr>
            <w:tcW w:w="990" w:type="pct"/>
            <w:shd w:val="clear" w:color="auto" w:fill="auto"/>
            <w:vAlign w:val="center"/>
          </w:tcPr>
          <w:p w14:paraId="595F2FF2" w14:textId="77777777" w:rsidR="005F2AC0" w:rsidRPr="00DB3BA1" w:rsidRDefault="005F2AC0" w:rsidP="005F2AC0">
            <w:pPr>
              <w:widowControl w:val="0"/>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xml:space="preserve">- Địa điểm: Trung tâm Phục vụ hành chính công cấp xã bất kỳ </w:t>
            </w:r>
          </w:p>
          <w:p w14:paraId="33BF43DC" w14:textId="6E444F05"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vi-VN"/>
              </w:rPr>
            </w:pPr>
            <w:r w:rsidRPr="00DB3BA1">
              <w:rPr>
                <w:rFonts w:ascii="Times New Roman" w:hAnsi="Times New Roman" w:cs="Times New Roman"/>
                <w:sz w:val="20"/>
                <w:szCs w:val="20"/>
              </w:rPr>
              <w:t>- Cơ quan có thẩm quyền quyết định: Ủy ban nhân dân cấp xã</w:t>
            </w:r>
            <w:r w:rsidR="00772EA3" w:rsidRPr="00DB3BA1">
              <w:rPr>
                <w:rFonts w:ascii="Times New Roman" w:hAnsi="Times New Roman" w:cs="Times New Roman"/>
                <w:sz w:val="20"/>
                <w:szCs w:val="20"/>
                <w:lang w:val="vi-VN"/>
              </w:rPr>
              <w:t xml:space="preserve"> (Trường hợp được phân cấp)</w:t>
            </w:r>
          </w:p>
          <w:p w14:paraId="4B9B2CCF"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sidRPr="00DB3BA1">
              <w:rPr>
                <w:rFonts w:ascii="Times New Roman" w:hAnsi="Times New Roman" w:cs="Times New Roman"/>
                <w:sz w:val="20"/>
                <w:szCs w:val="20"/>
              </w:rPr>
              <w:t>- Cơ quan trực tiếp thực hiện: Phòng chuyên môn cấp xã.</w:t>
            </w:r>
          </w:p>
          <w:p w14:paraId="1B12CB88" w14:textId="77777777" w:rsidR="005F2AC0" w:rsidRPr="00DB3BA1" w:rsidRDefault="005F2AC0" w:rsidP="005F2AC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p>
          <w:p w14:paraId="3B16DB13" w14:textId="77777777" w:rsidR="005F2AC0" w:rsidRPr="00DB3BA1" w:rsidRDefault="005F2AC0" w:rsidP="005F2AC0">
            <w:pPr>
              <w:spacing w:after="0" w:line="240" w:lineRule="auto"/>
              <w:jc w:val="center"/>
              <w:rPr>
                <w:rFonts w:ascii="Times New Roman" w:hAnsi="Times New Roman" w:cs="Times New Roman"/>
                <w:sz w:val="20"/>
                <w:szCs w:val="20"/>
              </w:rPr>
            </w:pPr>
          </w:p>
        </w:tc>
        <w:tc>
          <w:tcPr>
            <w:tcW w:w="283" w:type="pct"/>
            <w:shd w:val="clear" w:color="auto" w:fill="auto"/>
            <w:vAlign w:val="center"/>
          </w:tcPr>
          <w:p w14:paraId="76DF4A5B" w14:textId="77777777" w:rsidR="005F2AC0" w:rsidRPr="00DB3BA1" w:rsidRDefault="005F2AC0" w:rsidP="005F2AC0">
            <w:pPr>
              <w:spacing w:after="0" w:line="240" w:lineRule="auto"/>
              <w:jc w:val="center"/>
              <w:rPr>
                <w:rFonts w:ascii="Times New Roman" w:hAnsi="Times New Roman" w:cs="Times New Roman"/>
                <w:sz w:val="20"/>
                <w:szCs w:val="20"/>
              </w:rPr>
            </w:pPr>
            <w:r w:rsidRPr="00DB3BA1">
              <w:rPr>
                <w:rFonts w:ascii="Times New Roman" w:hAnsi="Times New Roman" w:cs="Times New Roman"/>
                <w:sz w:val="20"/>
                <w:szCs w:val="20"/>
              </w:rPr>
              <w:lastRenderedPageBreak/>
              <w:t>Toàn trình</w:t>
            </w:r>
          </w:p>
        </w:tc>
        <w:tc>
          <w:tcPr>
            <w:tcW w:w="1231" w:type="pct"/>
            <w:shd w:val="clear" w:color="auto" w:fill="auto"/>
            <w:vAlign w:val="center"/>
          </w:tcPr>
          <w:p w14:paraId="45506789" w14:textId="77777777" w:rsidR="007D6C08" w:rsidRPr="007D6C08" w:rsidRDefault="007D6C08" w:rsidP="007D6C08">
            <w:pPr>
              <w:widowControl w:val="0"/>
              <w:spacing w:after="0" w:line="240" w:lineRule="auto"/>
              <w:jc w:val="both"/>
              <w:rPr>
                <w:rFonts w:ascii="Times New Roman" w:hAnsi="Times New Roman" w:cs="Times New Roman"/>
                <w:sz w:val="20"/>
                <w:szCs w:val="20"/>
              </w:rPr>
            </w:pPr>
            <w:r w:rsidRPr="007D6C08">
              <w:rPr>
                <w:rFonts w:ascii="Times New Roman" w:hAnsi="Times New Roman" w:cs="Times New Roman"/>
                <w:sz w:val="20"/>
                <w:szCs w:val="20"/>
              </w:rPr>
              <w:t>- Luật Xây dựng số 50/2014/QH13 ngày 18/6/2014;</w:t>
            </w:r>
          </w:p>
          <w:p w14:paraId="38A0D394" w14:textId="77777777" w:rsidR="007D6C08" w:rsidRPr="007D6C08" w:rsidRDefault="007D6C08" w:rsidP="007D6C08">
            <w:pPr>
              <w:widowControl w:val="0"/>
              <w:spacing w:after="0" w:line="240" w:lineRule="auto"/>
              <w:jc w:val="both"/>
              <w:rPr>
                <w:rFonts w:ascii="Times New Roman" w:hAnsi="Times New Roman" w:cs="Times New Roman"/>
                <w:sz w:val="20"/>
                <w:szCs w:val="20"/>
              </w:rPr>
            </w:pPr>
            <w:r w:rsidRPr="007D6C08">
              <w:rPr>
                <w:rFonts w:ascii="Times New Roman" w:hAnsi="Times New Roman" w:cs="Times New Roman"/>
                <w:sz w:val="20"/>
                <w:szCs w:val="20"/>
              </w:rPr>
              <w:t>- Luật sửa đổi, bổ sung một số điều của Luật Xây dựng số 62/2020/QH14;</w:t>
            </w:r>
          </w:p>
          <w:p w14:paraId="0CE1A252" w14:textId="77777777" w:rsidR="007D6C08" w:rsidRPr="007D6C08" w:rsidRDefault="007D6C08" w:rsidP="007D6C08">
            <w:pPr>
              <w:widowControl w:val="0"/>
              <w:spacing w:after="0" w:line="240" w:lineRule="auto"/>
              <w:jc w:val="both"/>
              <w:rPr>
                <w:rFonts w:ascii="Times New Roman" w:hAnsi="Times New Roman" w:cs="Times New Roman"/>
                <w:sz w:val="20"/>
                <w:szCs w:val="20"/>
              </w:rPr>
            </w:pPr>
            <w:r w:rsidRPr="007D6C08">
              <w:rPr>
                <w:rFonts w:ascii="Times New Roman" w:hAnsi="Times New Roman" w:cs="Times New Roman"/>
                <w:sz w:val="20"/>
                <w:szCs w:val="20"/>
              </w:rPr>
              <w:t xml:space="preserve">- Nghị định số 175/2024/NĐ-CP ngày 30/12/2024 của Chính phủ quy định chi tiết một số điều và biện pháp thi hành Luật Xây </w:t>
            </w:r>
            <w:r w:rsidRPr="007D6C08">
              <w:rPr>
                <w:rFonts w:ascii="Times New Roman" w:hAnsi="Times New Roman" w:cs="Times New Roman"/>
                <w:sz w:val="20"/>
                <w:szCs w:val="20"/>
              </w:rPr>
              <w:lastRenderedPageBreak/>
              <w:t xml:space="preserve">dựng về quản lý hoạt động xây dựng. </w:t>
            </w:r>
          </w:p>
          <w:p w14:paraId="1E485ABF" w14:textId="77777777" w:rsidR="005F2AC0" w:rsidRPr="005F2AC0" w:rsidRDefault="005F2AC0" w:rsidP="005F2AC0">
            <w:pPr>
              <w:widowControl w:val="0"/>
              <w:spacing w:after="0" w:line="240" w:lineRule="auto"/>
              <w:jc w:val="both"/>
              <w:rPr>
                <w:rFonts w:ascii="Times New Roman" w:hAnsi="Times New Roman" w:cs="Times New Roman"/>
                <w:sz w:val="20"/>
                <w:szCs w:val="20"/>
              </w:rPr>
            </w:pPr>
            <w:r w:rsidRPr="005F2AC0">
              <w:rPr>
                <w:rFonts w:ascii="Times New Roman" w:hAnsi="Times New Roman" w:cs="Times New Roman"/>
                <w:sz w:val="20"/>
                <w:szCs w:val="20"/>
              </w:rPr>
              <w:t>- Nghị định số 105/2025/NĐ-CP ngày15/5/2025 của Chính phủ quy định chi tiết một số điều và biện pháp thi hành Luật Phòng cháy, chữa cháy và cứu nạn, cứu hộ.</w:t>
            </w:r>
          </w:p>
          <w:p w14:paraId="58CE253B" w14:textId="2276C24F" w:rsidR="005F2AC0" w:rsidRPr="005F2AC0" w:rsidRDefault="005F2AC0" w:rsidP="005F2AC0">
            <w:pPr>
              <w:widowControl w:val="0"/>
              <w:spacing w:after="0" w:line="240" w:lineRule="auto"/>
              <w:jc w:val="both"/>
              <w:rPr>
                <w:rFonts w:ascii="Times New Roman" w:hAnsi="Times New Roman" w:cs="Times New Roman"/>
                <w:sz w:val="20"/>
                <w:szCs w:val="20"/>
              </w:rPr>
            </w:pPr>
            <w:r w:rsidRPr="005F2AC0">
              <w:rPr>
                <w:rFonts w:ascii="Times New Roman" w:hAnsi="Times New Roman" w:cs="Times New Roman"/>
                <w:sz w:val="20"/>
                <w:szCs w:val="20"/>
              </w:rPr>
              <w:t xml:space="preserve">- Nghị định số 144/2025/NĐ-CP ngày 12/6/2025 của Chính phủ Quy định về phân quyền, phân cấp trong lĩnh vực quản lý nhà nước của </w:t>
            </w:r>
            <w:r w:rsidR="004E6102" w:rsidRPr="00DB3BA1">
              <w:rPr>
                <w:rFonts w:ascii="Times New Roman" w:hAnsi="Times New Roman" w:cs="Times New Roman"/>
                <w:sz w:val="20"/>
                <w:szCs w:val="20"/>
              </w:rPr>
              <w:t>B</w:t>
            </w:r>
            <w:r w:rsidRPr="005F2AC0">
              <w:rPr>
                <w:rFonts w:ascii="Times New Roman" w:hAnsi="Times New Roman" w:cs="Times New Roman"/>
                <w:sz w:val="20"/>
                <w:szCs w:val="20"/>
              </w:rPr>
              <w:t xml:space="preserve">ộ </w:t>
            </w:r>
            <w:r w:rsidR="004E6102" w:rsidRPr="00DB3BA1">
              <w:rPr>
                <w:rFonts w:ascii="Times New Roman" w:hAnsi="Times New Roman" w:cs="Times New Roman"/>
                <w:sz w:val="20"/>
                <w:szCs w:val="20"/>
              </w:rPr>
              <w:t>X</w:t>
            </w:r>
            <w:r w:rsidRPr="005F2AC0">
              <w:rPr>
                <w:rFonts w:ascii="Times New Roman" w:hAnsi="Times New Roman" w:cs="Times New Roman"/>
                <w:sz w:val="20"/>
                <w:szCs w:val="20"/>
              </w:rPr>
              <w:t>ây dựng</w:t>
            </w:r>
          </w:p>
          <w:p w14:paraId="26CADB94" w14:textId="3634A291" w:rsidR="005F2AC0" w:rsidRPr="00DB3BA1" w:rsidRDefault="005F2AC0" w:rsidP="005F2AC0">
            <w:pPr>
              <w:widowControl w:val="0"/>
              <w:spacing w:after="0" w:line="240" w:lineRule="auto"/>
              <w:jc w:val="both"/>
              <w:rPr>
                <w:rFonts w:ascii="Times New Roman" w:hAnsi="Times New Roman" w:cs="Times New Roman"/>
                <w:sz w:val="20"/>
                <w:szCs w:val="20"/>
                <w:lang w:val="vi-VN"/>
              </w:rPr>
            </w:pPr>
          </w:p>
        </w:tc>
      </w:tr>
    </w:tbl>
    <w:p w14:paraId="280A7BBE" w14:textId="77777777" w:rsidR="00A10689" w:rsidRPr="00DB3BA1" w:rsidRDefault="00A10689">
      <w:pPr>
        <w:rPr>
          <w:rFonts w:ascii="Times New Roman" w:hAnsi="Times New Roman" w:cs="Times New Roman"/>
          <w:sz w:val="24"/>
          <w:szCs w:val="24"/>
        </w:rPr>
      </w:pPr>
    </w:p>
    <w:p w14:paraId="3539F8F2" w14:textId="77777777" w:rsidR="00A10689" w:rsidRPr="00DB3BA1" w:rsidRDefault="00A10689">
      <w:pPr>
        <w:rPr>
          <w:rFonts w:ascii="Times New Roman" w:hAnsi="Times New Roman" w:cs="Times New Roman"/>
          <w:b/>
          <w:sz w:val="24"/>
          <w:szCs w:val="24"/>
        </w:rPr>
      </w:pPr>
    </w:p>
    <w:p w14:paraId="0C103C5A" w14:textId="77777777" w:rsidR="00A10689" w:rsidRPr="00DB3BA1" w:rsidRDefault="00A10689">
      <w:pPr>
        <w:rPr>
          <w:rFonts w:ascii="Times New Roman" w:hAnsi="Times New Roman" w:cs="Times New Roman"/>
          <w:b/>
          <w:sz w:val="24"/>
          <w:szCs w:val="24"/>
        </w:rPr>
      </w:pPr>
    </w:p>
    <w:p w14:paraId="65E7F367" w14:textId="77777777" w:rsidR="009E7365" w:rsidRPr="00DB3BA1" w:rsidRDefault="009E7365">
      <w:pPr>
        <w:rPr>
          <w:rFonts w:ascii="Times New Roman" w:hAnsi="Times New Roman" w:cs="Times New Roman"/>
          <w:b/>
          <w:sz w:val="24"/>
          <w:szCs w:val="24"/>
        </w:rPr>
      </w:pPr>
    </w:p>
    <w:sectPr w:rsidR="009E7365" w:rsidRPr="00DB3BA1" w:rsidSect="00E54AC9">
      <w:headerReference w:type="default" r:id="rId15"/>
      <w:pgSz w:w="16834" w:h="11909" w:orient="landscape"/>
      <w:pgMar w:top="864" w:right="864" w:bottom="720"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AC970" w14:textId="77777777" w:rsidR="00A420A2" w:rsidRDefault="00A420A2">
      <w:pPr>
        <w:spacing w:after="0" w:line="240" w:lineRule="auto"/>
      </w:pPr>
      <w:r>
        <w:separator/>
      </w:r>
    </w:p>
  </w:endnote>
  <w:endnote w:type="continuationSeparator" w:id="0">
    <w:p w14:paraId="0989F3E5" w14:textId="77777777" w:rsidR="00A420A2" w:rsidRDefault="00A4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E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6288E" w14:textId="77777777" w:rsidR="00A420A2" w:rsidRDefault="00A420A2">
      <w:pPr>
        <w:spacing w:after="0" w:line="240" w:lineRule="auto"/>
      </w:pPr>
      <w:r>
        <w:separator/>
      </w:r>
    </w:p>
  </w:footnote>
  <w:footnote w:type="continuationSeparator" w:id="0">
    <w:p w14:paraId="728C26A6" w14:textId="77777777" w:rsidR="00A420A2" w:rsidRDefault="00A42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556134"/>
      <w:docPartObj>
        <w:docPartGallery w:val="Page Numbers (Top of Page)"/>
        <w:docPartUnique/>
      </w:docPartObj>
    </w:sdtPr>
    <w:sdtEndPr/>
    <w:sdtContent>
      <w:p w14:paraId="09AB7D3E" w14:textId="18A9A22C" w:rsidR="00C563CE" w:rsidRDefault="00C563CE">
        <w:pPr>
          <w:pStyle w:val="Header"/>
          <w:jc w:val="center"/>
        </w:pPr>
        <w:r>
          <w:fldChar w:fldCharType="begin"/>
        </w:r>
        <w:r>
          <w:instrText xml:space="preserve"> PAGE   \* MERGEFORMAT </w:instrText>
        </w:r>
        <w:r>
          <w:fldChar w:fldCharType="separate"/>
        </w:r>
        <w:r w:rsidR="000F0DB7">
          <w:rPr>
            <w:noProof/>
          </w:rPr>
          <w:t>20</w:t>
        </w:r>
        <w:r>
          <w:fldChar w:fldCharType="end"/>
        </w:r>
      </w:p>
    </w:sdtContent>
  </w:sdt>
  <w:p w14:paraId="12F07071" w14:textId="77777777" w:rsidR="00C563CE" w:rsidRDefault="00C563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6A5"/>
    <w:multiLevelType w:val="multilevel"/>
    <w:tmpl w:val="4804273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58348B"/>
    <w:multiLevelType w:val="multilevel"/>
    <w:tmpl w:val="F0E8A8AA"/>
    <w:lvl w:ilvl="0">
      <w:start w:val="104"/>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4512EE"/>
    <w:multiLevelType w:val="multilevel"/>
    <w:tmpl w:val="C54EF99E"/>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4044FC"/>
    <w:multiLevelType w:val="multilevel"/>
    <w:tmpl w:val="57001D3C"/>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E757BA"/>
    <w:multiLevelType w:val="multilevel"/>
    <w:tmpl w:val="8682BFD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A86DDD"/>
    <w:multiLevelType w:val="multilevel"/>
    <w:tmpl w:val="1C22C2EE"/>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8F2E6C"/>
    <w:multiLevelType w:val="hybridMultilevel"/>
    <w:tmpl w:val="B89848D0"/>
    <w:lvl w:ilvl="0" w:tplc="BB146AE2">
      <w:start w:val="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B377D"/>
    <w:multiLevelType w:val="multilevel"/>
    <w:tmpl w:val="0666F122"/>
    <w:lvl w:ilvl="0">
      <w:start w:val="1"/>
      <w:numFmt w:val="decimal"/>
      <w:pStyle w:val="Khoandanhso"/>
      <w:suff w:val="space"/>
      <w:lvlText w:val="%1."/>
      <w:lvlJc w:val="left"/>
      <w:pPr>
        <w:ind w:left="990" w:hanging="360"/>
      </w:pPr>
      <w:rPr>
        <w:b w:val="0"/>
        <w:i w:val="0"/>
      </w:rPr>
    </w:lvl>
    <w:lvl w:ilvl="1">
      <w:start w:val="1"/>
      <w:numFmt w:val="lowerLetter"/>
      <w:lvlText w:val="%2."/>
      <w:lvlJc w:val="left"/>
      <w:pPr>
        <w:ind w:left="18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4490CE6"/>
    <w:multiLevelType w:val="multilevel"/>
    <w:tmpl w:val="2C9E26B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807C3D"/>
    <w:multiLevelType w:val="multilevel"/>
    <w:tmpl w:val="05E815AE"/>
    <w:lvl w:ilvl="0">
      <w:start w:val="1"/>
      <w:numFmt w:val="lowerLetter"/>
      <w:lvlText w:val="%1)"/>
      <w:lvlJc w:val="left"/>
      <w:pPr>
        <w:ind w:left="5464" w:hanging="360"/>
      </w:pPr>
      <w:rPr>
        <w:rFonts w:hint="default"/>
        <w:b/>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EA33DBD"/>
    <w:multiLevelType w:val="multilevel"/>
    <w:tmpl w:val="942CC45A"/>
    <w:lvl w:ilvl="0">
      <w:start w:val="3"/>
      <w:numFmt w:val="upperLetter"/>
      <w:lvlText w:val="%1."/>
      <w:lvlJc w:val="left"/>
      <w:pPr>
        <w:ind w:left="855" w:hanging="360"/>
      </w:pPr>
      <w:rPr>
        <w:rFonts w:hint="default"/>
        <w:b w:val="0"/>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1" w15:restartNumberingAfterBreak="0">
    <w:nsid w:val="41DD0F7A"/>
    <w:multiLevelType w:val="multilevel"/>
    <w:tmpl w:val="BF3027A0"/>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C5076"/>
    <w:multiLevelType w:val="multilevel"/>
    <w:tmpl w:val="08C0148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90D7DC4"/>
    <w:multiLevelType w:val="multilevel"/>
    <w:tmpl w:val="4E0E00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E4430C"/>
    <w:multiLevelType w:val="multilevel"/>
    <w:tmpl w:val="CE729D8A"/>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6F204A"/>
    <w:multiLevelType w:val="multilevel"/>
    <w:tmpl w:val="03726F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AE2F33"/>
    <w:multiLevelType w:val="multilevel"/>
    <w:tmpl w:val="F7E8174A"/>
    <w:lvl w:ilvl="0">
      <w:start w:val="1"/>
      <w:numFmt w:val="bullet"/>
      <w:lvlText w:val="-"/>
      <w:lvlJc w:val="left"/>
      <w:pPr>
        <w:ind w:left="720" w:hanging="360"/>
      </w:pPr>
      <w:rPr>
        <w:rFonts w:ascii="Times New Roman" w:eastAsia="Times New Roman" w:hAnsi="Times New Roman" w:cs="Times New Roman" w:hint="default"/>
        <w:color w:val="222222"/>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691E58"/>
    <w:multiLevelType w:val="multilevel"/>
    <w:tmpl w:val="8278B70A"/>
    <w:lvl w:ilvl="0">
      <w:start w:val="1"/>
      <w:numFmt w:val="upperLetter"/>
      <w:lvlText w:val="%1."/>
      <w:lvlJc w:val="left"/>
      <w:pPr>
        <w:ind w:left="495" w:hanging="360"/>
      </w:pPr>
      <w:rPr>
        <w:rFonts w:eastAsia="Times New Roman"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8" w15:restartNumberingAfterBreak="0">
    <w:nsid w:val="69DB3815"/>
    <w:multiLevelType w:val="multilevel"/>
    <w:tmpl w:val="6A4A0D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B55CD1"/>
    <w:multiLevelType w:val="multilevel"/>
    <w:tmpl w:val="FE5E05DE"/>
    <w:lvl w:ilvl="0">
      <w:start w:val="2"/>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2C4580"/>
    <w:multiLevelType w:val="multilevel"/>
    <w:tmpl w:val="0BE47FC0"/>
    <w:lvl w:ilvl="0">
      <w:start w:val="4"/>
      <w:numFmt w:val="lowerLetter"/>
      <w:lvlText w:val="%1)"/>
      <w:lvlJc w:val="left"/>
      <w:pPr>
        <w:ind w:left="388" w:hanging="360"/>
      </w:pPr>
      <w:rPr>
        <w:rFonts w:hint="default"/>
      </w:r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abstractNum w:abstractNumId="21" w15:restartNumberingAfterBreak="0">
    <w:nsid w:val="773E44BA"/>
    <w:multiLevelType w:val="multilevel"/>
    <w:tmpl w:val="A2F4DB2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377"/>
    <w:multiLevelType w:val="multilevel"/>
    <w:tmpl w:val="580400D8"/>
    <w:lvl w:ilvl="0">
      <w:start w:val="5"/>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6"/>
  </w:num>
  <w:num w:numId="5">
    <w:abstractNumId w:val="0"/>
  </w:num>
  <w:num w:numId="6">
    <w:abstractNumId w:val="14"/>
  </w:num>
  <w:num w:numId="7">
    <w:abstractNumId w:val="21"/>
  </w:num>
  <w:num w:numId="8">
    <w:abstractNumId w:val="3"/>
  </w:num>
  <w:num w:numId="9">
    <w:abstractNumId w:val="2"/>
  </w:num>
  <w:num w:numId="10">
    <w:abstractNumId w:val="11"/>
  </w:num>
  <w:num w:numId="11">
    <w:abstractNumId w:val="20"/>
  </w:num>
  <w:num w:numId="12">
    <w:abstractNumId w:val="8"/>
  </w:num>
  <w:num w:numId="13">
    <w:abstractNumId w:val="9"/>
  </w:num>
  <w:num w:numId="14">
    <w:abstractNumId w:val="19"/>
  </w:num>
  <w:num w:numId="15">
    <w:abstractNumId w:val="18"/>
  </w:num>
  <w:num w:numId="16">
    <w:abstractNumId w:val="13"/>
  </w:num>
  <w:num w:numId="17">
    <w:abstractNumId w:val="4"/>
  </w:num>
  <w:num w:numId="18">
    <w:abstractNumId w:val="17"/>
  </w:num>
  <w:num w:numId="19">
    <w:abstractNumId w:val="10"/>
  </w:num>
  <w:num w:numId="20">
    <w:abstractNumId w:val="15"/>
  </w:num>
  <w:num w:numId="21">
    <w:abstractNumId w:val="5"/>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89"/>
    <w:rsid w:val="00065683"/>
    <w:rsid w:val="000669B5"/>
    <w:rsid w:val="000670F6"/>
    <w:rsid w:val="000C5EA6"/>
    <w:rsid w:val="000F0DB7"/>
    <w:rsid w:val="00100D47"/>
    <w:rsid w:val="001669B8"/>
    <w:rsid w:val="00174C8C"/>
    <w:rsid w:val="001843B2"/>
    <w:rsid w:val="001866A5"/>
    <w:rsid w:val="001A28FE"/>
    <w:rsid w:val="001D1172"/>
    <w:rsid w:val="001E37DD"/>
    <w:rsid w:val="00215725"/>
    <w:rsid w:val="00232310"/>
    <w:rsid w:val="00250988"/>
    <w:rsid w:val="002C7C33"/>
    <w:rsid w:val="002E7DC9"/>
    <w:rsid w:val="00315F29"/>
    <w:rsid w:val="00325B65"/>
    <w:rsid w:val="003327BF"/>
    <w:rsid w:val="00336970"/>
    <w:rsid w:val="003802AC"/>
    <w:rsid w:val="00395D00"/>
    <w:rsid w:val="003D7B7C"/>
    <w:rsid w:val="004074F2"/>
    <w:rsid w:val="00424C02"/>
    <w:rsid w:val="004453A4"/>
    <w:rsid w:val="00460C06"/>
    <w:rsid w:val="00467FC8"/>
    <w:rsid w:val="004902CB"/>
    <w:rsid w:val="004A7E72"/>
    <w:rsid w:val="004E6102"/>
    <w:rsid w:val="005462E5"/>
    <w:rsid w:val="00563A0E"/>
    <w:rsid w:val="005C0A83"/>
    <w:rsid w:val="005C28F7"/>
    <w:rsid w:val="005D2B8A"/>
    <w:rsid w:val="005F2AC0"/>
    <w:rsid w:val="006B2601"/>
    <w:rsid w:val="006C60BF"/>
    <w:rsid w:val="006E2345"/>
    <w:rsid w:val="006F7104"/>
    <w:rsid w:val="00707953"/>
    <w:rsid w:val="007201B4"/>
    <w:rsid w:val="0072331C"/>
    <w:rsid w:val="00747C73"/>
    <w:rsid w:val="00772EA3"/>
    <w:rsid w:val="00786323"/>
    <w:rsid w:val="00791753"/>
    <w:rsid w:val="00793439"/>
    <w:rsid w:val="007959AE"/>
    <w:rsid w:val="007B2C82"/>
    <w:rsid w:val="007B706D"/>
    <w:rsid w:val="007C267A"/>
    <w:rsid w:val="007D6C08"/>
    <w:rsid w:val="00812750"/>
    <w:rsid w:val="008223FC"/>
    <w:rsid w:val="00857D1A"/>
    <w:rsid w:val="00865773"/>
    <w:rsid w:val="00883A9D"/>
    <w:rsid w:val="008977AA"/>
    <w:rsid w:val="00954D58"/>
    <w:rsid w:val="00964414"/>
    <w:rsid w:val="009B2841"/>
    <w:rsid w:val="009B78F8"/>
    <w:rsid w:val="009E7365"/>
    <w:rsid w:val="00A071E0"/>
    <w:rsid w:val="00A10689"/>
    <w:rsid w:val="00A149AA"/>
    <w:rsid w:val="00A37B59"/>
    <w:rsid w:val="00A420A2"/>
    <w:rsid w:val="00A53CF9"/>
    <w:rsid w:val="00A62625"/>
    <w:rsid w:val="00AC4FE7"/>
    <w:rsid w:val="00B3772C"/>
    <w:rsid w:val="00B476B8"/>
    <w:rsid w:val="00B90F95"/>
    <w:rsid w:val="00BA4E44"/>
    <w:rsid w:val="00BA5963"/>
    <w:rsid w:val="00BC20A8"/>
    <w:rsid w:val="00BE727D"/>
    <w:rsid w:val="00C01F83"/>
    <w:rsid w:val="00C1592A"/>
    <w:rsid w:val="00C25951"/>
    <w:rsid w:val="00C357C4"/>
    <w:rsid w:val="00C563CE"/>
    <w:rsid w:val="00C57758"/>
    <w:rsid w:val="00C63DEA"/>
    <w:rsid w:val="00C853B4"/>
    <w:rsid w:val="00C86972"/>
    <w:rsid w:val="00CD5F5F"/>
    <w:rsid w:val="00CF5BDA"/>
    <w:rsid w:val="00D70C41"/>
    <w:rsid w:val="00D80EB9"/>
    <w:rsid w:val="00D86A12"/>
    <w:rsid w:val="00DA1441"/>
    <w:rsid w:val="00DB3BA1"/>
    <w:rsid w:val="00DC18E7"/>
    <w:rsid w:val="00E129D6"/>
    <w:rsid w:val="00E54AC9"/>
    <w:rsid w:val="00EA0272"/>
    <w:rsid w:val="00EC69B6"/>
    <w:rsid w:val="00ED2066"/>
    <w:rsid w:val="00F16ED7"/>
    <w:rsid w:val="00FD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6630"/>
  <w15:docId w15:val="{78D1C6DC-1C6B-479D-A85F-28247369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line="240" w:lineRule="auto"/>
      <w:outlineLvl w:val="0"/>
    </w:pPr>
    <w:rPr>
      <w:rFonts w:ascii="Arial" w:eastAsia="Arial" w:hAnsi="Arial" w:cs="Arial"/>
      <w:sz w:val="40"/>
      <w:szCs w:val="40"/>
    </w:rPr>
  </w:style>
  <w:style w:type="paragraph" w:styleId="Heading2">
    <w:name w:val="heading 2"/>
    <w:basedOn w:val="Normal"/>
    <w:next w:val="Normal"/>
    <w:link w:val="Heading2Char"/>
    <w:uiPriority w:val="9"/>
    <w:qFormat/>
    <w:pPr>
      <w:keepNext/>
      <w:spacing w:after="0" w:line="240" w:lineRule="auto"/>
      <w:jc w:val="center"/>
      <w:outlineLvl w:val="1"/>
    </w:pPr>
    <w:rPr>
      <w:rFonts w:ascii="Times New Roman" w:eastAsia="Times New Roman" w:hAnsi="Times New Roman" w:cs="Times New Roman"/>
      <w:i/>
      <w:iCs/>
      <w:sz w:val="28"/>
      <w:szCs w:val="24"/>
    </w:rPr>
  </w:style>
  <w:style w:type="paragraph" w:styleId="Heading3">
    <w:name w:val="heading 3"/>
    <w:basedOn w:val="Normal"/>
    <w:next w:val="Normal"/>
    <w:link w:val="Heading3Char"/>
    <w:uiPriority w:val="9"/>
    <w:unhideWhenUsed/>
    <w:qFormat/>
    <w:pPr>
      <w:keepNext/>
      <w:keepLines/>
      <w:spacing w:before="320" w:after="200" w:line="240" w:lineRule="auto"/>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line="240" w:lineRule="auto"/>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line="240" w:lineRule="auto"/>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line="240" w:lineRule="auto"/>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line="240" w:lineRule="auto"/>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line="240" w:lineRule="auto"/>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line="240" w:lineRule="auto"/>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ableofFigures">
    <w:name w:val="table of figures"/>
    <w:basedOn w:val="Normal"/>
    <w:next w:val="Normal"/>
    <w:uiPriority w:val="99"/>
    <w:unhideWhenUsed/>
    <w:pPr>
      <w:spacing w:after="0"/>
    </w:p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Times New Roman" w:eastAsia="Times New Roman" w:hAnsi="Times New Roman" w:cs="Times New Roman"/>
      <w:i/>
      <w:iCs/>
      <w:sz w:val="28"/>
      <w:szCs w:val="2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rPr>
  </w:style>
  <w:style w:type="character" w:customStyle="1" w:styleId="Heading7Char">
    <w:name w:val="Heading 7 Char"/>
    <w:basedOn w:val="DefaultParagraphFont"/>
    <w:link w:val="Heading7"/>
    <w:uiPriority w:val="9"/>
    <w:rPr>
      <w:rFonts w:ascii="Arial" w:eastAsia="Arial" w:hAnsi="Arial" w:cs="Arial"/>
      <w:b/>
      <w:bCs/>
      <w:i/>
      <w:iCs/>
    </w:rPr>
  </w:style>
  <w:style w:type="character" w:customStyle="1" w:styleId="Heading8Char">
    <w:name w:val="Heading 8 Char"/>
    <w:basedOn w:val="DefaultParagraphFont"/>
    <w:link w:val="Heading8"/>
    <w:uiPriority w:val="9"/>
    <w:rPr>
      <w:rFonts w:ascii="Arial" w:eastAsia="Arial" w:hAnsi="Arial" w:cs="Arial"/>
      <w:i/>
      <w:iCs/>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numbering" w:customStyle="1" w:styleId="NoList1">
    <w:name w:val="No List1"/>
    <w:next w:val="NoList"/>
    <w:uiPriority w:val="99"/>
    <w:semiHidden/>
    <w:unhideWhenUsed/>
  </w:style>
  <w:style w:type="table" w:customStyle="1" w:styleId="TableGridLight11">
    <w:name w:val="Table Grid Light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1">
    <w:name w:val="Plain Table 1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59"/>
    <w:pPr>
      <w:spacing w:after="0" w:line="240" w:lineRule="auto"/>
    </w:pPr>
    <w:rPr>
      <w:rFonts w:ascii="Times New Roman" w:eastAsia="Times New Roman" w:hAnsi="Times New Roman" w:cs="Times New Roman"/>
      <w:sz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1">
    <w:name w:val="Plain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1">
    <w:name w:val="Plain Table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1">
    <w:name w:val="Plain Table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1">
    <w:name w:val="Grid Table 1 Light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1">
    <w:name w:val="Grid Table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1">
    <w:name w:val="Grid Table 2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1">
    <w:name w:val="Grid Table 2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1">
    <w:name w:val="Grid Table 2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1">
    <w:name w:val="Grid Table 2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1">
    <w:name w:val="Grid Table 2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1">
    <w:name w:val="Grid Table 2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1">
    <w:name w:val="Grid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1">
    <w:name w:val="Grid Table 3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1">
    <w:name w:val="Grid Table 3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1">
    <w:name w:val="Grid Table 3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1">
    <w:name w:val="Grid Table 3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1">
    <w:name w:val="Grid Table 3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1">
    <w:name w:val="Grid Table 3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1">
    <w:name w:val="Grid Table 4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1">
    <w:name w:val="Grid Table 4 - Accent 1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1">
    <w:name w:val="Grid Table 4 - Accent 2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1">
    <w:name w:val="Grid Table 4 - Accent 3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1">
    <w:name w:val="Grid Table 4 - Accent 4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1">
    <w:name w:val="Grid Table 4 - Accent 5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1">
    <w:name w:val="Grid Table 4 - Accent 6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1">
    <w:name w:val="Grid Table 5 Dark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211">
    <w:name w:val="Grid Table 5 Dark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1">
    <w:name w:val="Grid Table 5 Dark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1">
    <w:name w:val="Grid Table 5 Dark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1">
    <w:name w:val="Grid Table 5 Dark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1">
    <w:name w:val="Grid Table 6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1">
    <w:name w:val="Grid Table 6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1">
    <w:name w:val="Grid Table 6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1">
    <w:name w:val="Grid Table 6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1">
    <w:name w:val="Grid Table 6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1">
    <w:name w:val="Grid Table 6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1">
    <w:name w:val="Grid Table 6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2">
    <w:name w:val="Grid Table 7 Colorful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2">
    <w:name w:val="Grid Table 7 Colorful - Accent 1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2">
    <w:name w:val="Grid Table 7 Colorful - Accent 2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2">
    <w:name w:val="Grid Table 7 Colorful - Accent 3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2">
    <w:name w:val="Grid Table 7 Colorful - Accent 4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2">
    <w:name w:val="Grid Table 7 Colorful - Accent 5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2">
    <w:name w:val="Grid Table 7 Colorful - Accent 6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1">
    <w:name w:val="List Table 1 Light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1">
    <w:name w:val="List Table 1 Light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1">
    <w:name w:val="List Table 1 Light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1">
    <w:name w:val="List Table 1 Light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1">
    <w:name w:val="List Table 1 Light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1">
    <w:name w:val="List Table 1 Light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1">
    <w:name w:val="List Table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1">
    <w:name w:val="List Table 2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1">
    <w:name w:val="List Table 2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1">
    <w:name w:val="List Table 2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1">
    <w:name w:val="List Table 2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1">
    <w:name w:val="List Table 2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1">
    <w:name w:val="List Table 2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1">
    <w:name w:val="List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1">
    <w:name w:val="List Table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1">
    <w:name w:val="List Table 4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1">
    <w:name w:val="List Table 4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1">
    <w:name w:val="List Table 4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1">
    <w:name w:val="List Table 4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1">
    <w:name w:val="List Table 4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1">
    <w:name w:val="List Table 4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1">
    <w:name w:val="List Table 5 Dark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1">
    <w:name w:val="List Table 5 Dark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1">
    <w:name w:val="List Table 5 Dark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1">
    <w:name w:val="List Table 5 Dark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1">
    <w:name w:val="List Table 5 Dark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1">
    <w:name w:val="List Table 5 Dark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1">
    <w:name w:val="List Table 6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1">
    <w:name w:val="List Table 6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1">
    <w:name w:val="List Table 6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1">
    <w:name w:val="List Table 6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1">
    <w:name w:val="List Table 6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1">
    <w:name w:val="List Table 6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1">
    <w:name w:val="List Table 6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2">
    <w:name w:val="List Table 7 Colorful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2">
    <w:name w:val="List Table 7 Colorful - Accent 1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2">
    <w:name w:val="List Table 7 Colorful - Accent 2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2">
    <w:name w:val="List Table 7 Colorful - Accent 3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2">
    <w:name w:val="List Table 7 Colorful - Accent 4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2">
    <w:name w:val="List Table 7 Colorful - Accent 5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2">
    <w:name w:val="List Table 7 Colorful - Accent 6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GridTable7Colorful-Accent111">
    <w:name w:val="Grid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auto"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auto" w:fill="FFFFFF"/>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
    <w:name w:val="Grid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
    <w:name w:val="Grid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auto"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auto" w:fill="FFFFFF"/>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
    <w:name w:val="Grid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
    <w:name w:val="Grid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auto"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auto" w:fill="FFFFFF"/>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
    <w:name w:val="Grid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auto"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auto" w:fill="FFFFFF"/>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Accent111">
    <w:name w:val="List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auto"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auto" w:fill="FFFFFF"/>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
    <w:name w:val="List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
    <w:name w:val="List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auto"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auto" w:fill="FFFFFF"/>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
    <w:name w:val="List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
    <w:name w:val="List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auto"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auto" w:fill="FFFFFF"/>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
    <w:name w:val="List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auto"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auto" w:fill="FFFFFF"/>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paragraph" w:styleId="NoSpacing">
    <w:name w:val="No Spacing"/>
    <w:uiPriority w:val="1"/>
    <w:qFormat/>
    <w:pPr>
      <w:spacing w:after="0" w:line="240" w:lineRule="auto"/>
    </w:pPr>
    <w:rPr>
      <w:rFonts w:ascii="Times New Roman" w:eastAsia="Times New Roman" w:hAnsi="Times New Roman" w:cs="Times New Roman"/>
      <w:sz w:val="20"/>
    </w:rPr>
  </w:style>
  <w:style w:type="paragraph" w:styleId="Title">
    <w:name w:val="Title"/>
    <w:basedOn w:val="Normal"/>
    <w:next w:val="Normal"/>
    <w:link w:val="TitleChar"/>
    <w:uiPriority w:val="10"/>
    <w:qFormat/>
    <w:pPr>
      <w:spacing w:before="300" w:after="200" w:line="240" w:lineRule="auto"/>
      <w:contextualSpacing/>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0"/>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pPr>
      <w:spacing w:before="200" w:after="200"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sz w:val="24"/>
      <w:szCs w:val="24"/>
    </w:rPr>
  </w:style>
  <w:style w:type="paragraph" w:styleId="Quote">
    <w:name w:val="Quote"/>
    <w:basedOn w:val="Normal"/>
    <w:next w:val="Normal"/>
    <w:link w:val="QuoteChar"/>
    <w:uiPriority w:val="29"/>
    <w:qFormat/>
    <w:pPr>
      <w:spacing w:after="0" w:line="240" w:lineRule="auto"/>
      <w:ind w:left="720" w:right="720"/>
    </w:pPr>
    <w:rPr>
      <w:rFonts w:ascii="Times New Roman" w:eastAsia="Times New Roman" w:hAnsi="Times New Roman" w:cs="Times New Roman"/>
      <w:i/>
      <w:sz w:val="28"/>
      <w:szCs w:val="28"/>
    </w:rPr>
  </w:style>
  <w:style w:type="character" w:customStyle="1" w:styleId="QuoteChar">
    <w:name w:val="Quote Char"/>
    <w:basedOn w:val="DefaultParagraphFont"/>
    <w:link w:val="Quote"/>
    <w:uiPriority w:val="29"/>
    <w:rPr>
      <w:rFonts w:ascii="Times New Roman" w:eastAsia="Times New Roman" w:hAnsi="Times New Roman" w:cs="Times New Roman"/>
      <w:i/>
      <w:sz w:val="28"/>
      <w:szCs w:val="28"/>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8"/>
      <w:szCs w:val="28"/>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sz w:val="28"/>
      <w:szCs w:val="28"/>
      <w:shd w:val="clear" w:color="auto" w:fill="F2F2F2"/>
    </w:rPr>
  </w:style>
  <w:style w:type="table" w:customStyle="1" w:styleId="GridTable5Dark-Accent1">
    <w:name w:val="Grid Table 5 Dark-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7Colorful11">
    <w:name w:val="Grid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ListTable7Colorful11">
    <w:name w:val="List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ned-Accent">
    <w:name w:val="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yperlink1">
    <w:name w:val="Hyperlink1"/>
    <w:uiPriority w:val="99"/>
    <w:unhideWhenUsed/>
    <w:rPr>
      <w:color w:val="0000FF"/>
      <w:u w:val="single"/>
    </w:rPr>
  </w:style>
  <w:style w:type="paragraph" w:styleId="FootnoteText">
    <w:name w:val="footnote text"/>
    <w:basedOn w:val="Normal"/>
    <w:link w:val="FootnoteTextChar"/>
    <w:unhideWhenUsed/>
    <w:pPr>
      <w:spacing w:after="40" w:line="240" w:lineRule="auto"/>
    </w:pPr>
    <w:rPr>
      <w:rFonts w:ascii="Times New Roman" w:eastAsia="Times New Roman" w:hAnsi="Times New Roman" w:cs="Times New Roman"/>
      <w:sz w:val="18"/>
      <w:szCs w:val="28"/>
    </w:rPr>
  </w:style>
  <w:style w:type="character" w:customStyle="1" w:styleId="FootnoteTextChar">
    <w:name w:val="Footnote Text Char"/>
    <w:basedOn w:val="DefaultParagraphFont"/>
    <w:link w:val="FootnoteText"/>
    <w:rPr>
      <w:rFonts w:ascii="Times New Roman" w:eastAsia="Times New Roman" w:hAnsi="Times New Roman" w:cs="Times New Roman"/>
      <w:sz w:val="18"/>
      <w:szCs w:val="2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line="240" w:lineRule="auto"/>
    </w:pPr>
    <w:rPr>
      <w:rFonts w:ascii="Times New Roman" w:eastAsia="Times New Roman" w:hAnsi="Times New Roman" w:cs="Times New Roman"/>
      <w:sz w:val="28"/>
      <w:szCs w:val="28"/>
    </w:rPr>
  </w:style>
  <w:style w:type="paragraph" w:styleId="TOC2">
    <w:name w:val="toc 2"/>
    <w:basedOn w:val="Normal"/>
    <w:next w:val="Normal"/>
    <w:uiPriority w:val="39"/>
    <w:unhideWhenUsed/>
    <w:pPr>
      <w:spacing w:after="57" w:line="240" w:lineRule="auto"/>
      <w:ind w:left="283"/>
    </w:pPr>
    <w:rPr>
      <w:rFonts w:ascii="Times New Roman" w:eastAsia="Times New Roman" w:hAnsi="Times New Roman" w:cs="Times New Roman"/>
      <w:sz w:val="28"/>
      <w:szCs w:val="28"/>
    </w:rPr>
  </w:style>
  <w:style w:type="paragraph" w:styleId="TOC3">
    <w:name w:val="toc 3"/>
    <w:basedOn w:val="Normal"/>
    <w:next w:val="Normal"/>
    <w:uiPriority w:val="39"/>
    <w:unhideWhenUsed/>
    <w:pPr>
      <w:spacing w:after="57" w:line="240" w:lineRule="auto"/>
      <w:ind w:left="567"/>
    </w:pPr>
    <w:rPr>
      <w:rFonts w:ascii="Times New Roman" w:eastAsia="Times New Roman" w:hAnsi="Times New Roman" w:cs="Times New Roman"/>
      <w:sz w:val="28"/>
      <w:szCs w:val="28"/>
    </w:rPr>
  </w:style>
  <w:style w:type="paragraph" w:styleId="TOC4">
    <w:name w:val="toc 4"/>
    <w:basedOn w:val="Normal"/>
    <w:next w:val="Normal"/>
    <w:uiPriority w:val="39"/>
    <w:unhideWhenUsed/>
    <w:pPr>
      <w:spacing w:after="57" w:line="240" w:lineRule="auto"/>
      <w:ind w:left="850"/>
    </w:pPr>
    <w:rPr>
      <w:rFonts w:ascii="Times New Roman" w:eastAsia="Times New Roman" w:hAnsi="Times New Roman" w:cs="Times New Roman"/>
      <w:sz w:val="28"/>
      <w:szCs w:val="28"/>
    </w:rPr>
  </w:style>
  <w:style w:type="paragraph" w:styleId="TOC5">
    <w:name w:val="toc 5"/>
    <w:basedOn w:val="Normal"/>
    <w:next w:val="Normal"/>
    <w:uiPriority w:val="39"/>
    <w:unhideWhenUsed/>
    <w:pPr>
      <w:spacing w:after="57" w:line="240" w:lineRule="auto"/>
      <w:ind w:left="1134"/>
    </w:pPr>
    <w:rPr>
      <w:rFonts w:ascii="Times New Roman" w:eastAsia="Times New Roman" w:hAnsi="Times New Roman" w:cs="Times New Roman"/>
      <w:sz w:val="28"/>
      <w:szCs w:val="28"/>
    </w:rPr>
  </w:style>
  <w:style w:type="paragraph" w:styleId="TOC6">
    <w:name w:val="toc 6"/>
    <w:basedOn w:val="Normal"/>
    <w:next w:val="Normal"/>
    <w:uiPriority w:val="39"/>
    <w:unhideWhenUsed/>
    <w:pPr>
      <w:spacing w:after="57" w:line="240" w:lineRule="auto"/>
      <w:ind w:left="1417"/>
    </w:pPr>
    <w:rPr>
      <w:rFonts w:ascii="Times New Roman" w:eastAsia="Times New Roman" w:hAnsi="Times New Roman" w:cs="Times New Roman"/>
      <w:sz w:val="28"/>
      <w:szCs w:val="28"/>
    </w:rPr>
  </w:style>
  <w:style w:type="paragraph" w:styleId="TOC7">
    <w:name w:val="toc 7"/>
    <w:basedOn w:val="Normal"/>
    <w:next w:val="Normal"/>
    <w:uiPriority w:val="39"/>
    <w:unhideWhenUsed/>
    <w:pPr>
      <w:spacing w:after="57" w:line="240" w:lineRule="auto"/>
      <w:ind w:left="1701"/>
    </w:pPr>
    <w:rPr>
      <w:rFonts w:ascii="Times New Roman" w:eastAsia="Times New Roman" w:hAnsi="Times New Roman" w:cs="Times New Roman"/>
      <w:sz w:val="28"/>
      <w:szCs w:val="28"/>
    </w:rPr>
  </w:style>
  <w:style w:type="paragraph" w:styleId="TOC8">
    <w:name w:val="toc 8"/>
    <w:basedOn w:val="Normal"/>
    <w:next w:val="Normal"/>
    <w:uiPriority w:val="39"/>
    <w:unhideWhenUsed/>
    <w:pPr>
      <w:spacing w:after="57" w:line="240" w:lineRule="auto"/>
      <w:ind w:left="1984"/>
    </w:pPr>
    <w:rPr>
      <w:rFonts w:ascii="Times New Roman" w:eastAsia="Times New Roman" w:hAnsi="Times New Roman" w:cs="Times New Roman"/>
      <w:sz w:val="28"/>
      <w:szCs w:val="28"/>
    </w:rPr>
  </w:style>
  <w:style w:type="paragraph" w:styleId="TOC9">
    <w:name w:val="toc 9"/>
    <w:basedOn w:val="Normal"/>
    <w:next w:val="Normal"/>
    <w:uiPriority w:val="39"/>
    <w:unhideWhenUsed/>
    <w:pPr>
      <w:spacing w:after="57" w:line="240" w:lineRule="auto"/>
      <w:ind w:left="2268"/>
    </w:pPr>
    <w:rPr>
      <w:rFonts w:ascii="Times New Roman" w:eastAsia="Times New Roman" w:hAnsi="Times New Roman" w:cs="Times New Roman"/>
      <w:sz w:val="28"/>
      <w:szCs w:val="28"/>
    </w:rPr>
  </w:style>
  <w:style w:type="paragraph" w:styleId="TOCHeading">
    <w:name w:val="TOC Heading"/>
    <w:uiPriority w:val="39"/>
    <w:unhideWhenUsed/>
    <w:pPr>
      <w:spacing w:after="0" w:line="240" w:lineRule="auto"/>
    </w:pPr>
    <w:rPr>
      <w:rFonts w:ascii="Times New Roman" w:eastAsia="Times New Roman" w:hAnsi="Times New Roman" w:cs="Times New Roman"/>
      <w:sz w:val="20"/>
    </w:rPr>
  </w:style>
  <w:style w:type="paragraph" w:styleId="BodyText">
    <w:name w:val="Body Text"/>
    <w:basedOn w:val="Normal"/>
    <w:link w:val="BodyTextChar"/>
    <w:pPr>
      <w:spacing w:after="0" w:line="240" w:lineRule="auto"/>
      <w:jc w:val="both"/>
    </w:pPr>
    <w:rPr>
      <w:rFonts w:ascii="VNI-Times" w:eastAsia="Times New Roman" w:hAnsi="VNI-Times" w:cs="Times New Roman"/>
      <w:sz w:val="28"/>
      <w:szCs w:val="24"/>
    </w:rPr>
  </w:style>
  <w:style w:type="character" w:customStyle="1" w:styleId="BodyTextChar">
    <w:name w:val="Body Text Char"/>
    <w:basedOn w:val="DefaultParagraphFont"/>
    <w:link w:val="BodyText"/>
    <w:rPr>
      <w:rFonts w:ascii="VNI-Times" w:eastAsia="Times New Roman" w:hAnsi="VNI-Times" w:cs="Times New Roman"/>
      <w:sz w:val="28"/>
      <w:szCs w:val="24"/>
    </w:rPr>
  </w:style>
  <w:style w:type="paragraph" w:styleId="BodyTextIndent">
    <w:name w:val="Body Text Indent"/>
    <w:basedOn w:val="Normal"/>
    <w:link w:val="BodyTextIndentChar"/>
    <w:pPr>
      <w:spacing w:after="0" w:line="240" w:lineRule="auto"/>
      <w:ind w:firstLine="3360"/>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Pr>
      <w:rFonts w:ascii="VNI-Times" w:eastAsia="Times New Roman" w:hAnsi="VNI-Times" w:cs="Times New Roman"/>
      <w:sz w:val="28"/>
      <w:szCs w:val="24"/>
    </w:rPr>
  </w:style>
  <w:style w:type="paragraph" w:customStyle="1" w:styleId="CharCharChar1CharCharCharCharCharCharCharCharChar1CharCharCharChar">
    <w:name w:val="Char Char Char1 Char Char Char Char Char Char Char Char Char1 Char Char Char Char"/>
    <w:next w:val="Normal"/>
    <w:semiHidden/>
    <w:pPr>
      <w:spacing w:line="240" w:lineRule="exact"/>
      <w:jc w:val="both"/>
    </w:pPr>
    <w:rPr>
      <w:rFonts w:ascii="Times New Roman" w:eastAsia="Times New Roman" w:hAnsi="Times New Roman" w:cs="Times New Roman"/>
      <w:sz w:val="28"/>
    </w:rPr>
  </w:style>
  <w:style w:type="paragraph" w:customStyle="1" w:styleId="CharCharChar">
    <w:name w:val="Char Char Char"/>
    <w:next w:val="Normal"/>
    <w:semiHidden/>
    <w:pPr>
      <w:spacing w:line="240" w:lineRule="exact"/>
      <w:jc w:val="both"/>
    </w:pPr>
    <w:rPr>
      <w:rFonts w:ascii="Times New Roman" w:eastAsia="Times New Roman" w:hAnsi="Times New Roman" w:cs="Times New Roman"/>
      <w:sz w:val="28"/>
    </w:rPr>
  </w:style>
  <w:style w:type="table" w:styleId="TableGrid">
    <w:name w:val="Table Grid"/>
    <w:basedOn w:val="TableNormal"/>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NormalWeb">
    <w:name w:val="Normal (Web)"/>
    <w:aliases w:val="Char Char Char Char Char Char Char Char Char Char Char Char Char,Char Char Cha,Обычный (веб)1,표준 (웹),webb,Обычный (веб) Знак,Обычный (веб) Знак1,Обычный (веб) Знак Знак,Normal (Web) Char Char Char Char Char"/>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CaptionChar">
    <w:name w:val="Caption Char"/>
    <w:uiPriority w:val="99"/>
  </w:style>
  <w:style w:type="paragraph" w:customStyle="1" w:styleId="normal-p">
    <w:name w:val="normal-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Pr>
      <w:rFonts w:ascii="Times New Roman" w:hAnsi="Times New Roman" w:cs="Times New Roman" w:hint="default"/>
      <w:sz w:val="24"/>
      <w:szCs w:val="24"/>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ahoma" w:hAnsi="Arial" w:cs="Arial"/>
      <w:sz w:val="26"/>
      <w:szCs w:val="26"/>
    </w:rPr>
  </w:style>
  <w:style w:type="paragraph" w:customStyle="1" w:styleId="NormalWeb1">
    <w:name w:val="Normal (Web)1"/>
    <w:basedOn w:val="Normal"/>
    <w:pPr>
      <w:spacing w:before="100" w:beforeAutospacing="1" w:after="100" w:afterAutospacing="1" w:line="240" w:lineRule="auto"/>
    </w:pPr>
    <w:rPr>
      <w:rFonts w:ascii="Verdana" w:eastAsia="Times New Roman" w:hAnsi="Verdana" w:cs="Times New Roman"/>
      <w:sz w:val="24"/>
      <w:szCs w:val="24"/>
    </w:rPr>
  </w:style>
  <w:style w:type="character" w:styleId="Strong">
    <w:name w:val="Strong"/>
    <w:uiPriority w:val="22"/>
    <w:qFormat/>
    <w:rPr>
      <w:b/>
      <w:bCs/>
    </w:rPr>
  </w:style>
  <w:style w:type="character" w:styleId="Emphasis">
    <w:name w:val="Emphasis"/>
    <w:uiPriority w:val="20"/>
    <w:qFormat/>
    <w:rPr>
      <w:i/>
      <w:iC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llowedHyperlink1">
    <w:name w:val="FollowedHyperlink1"/>
    <w:basedOn w:val="DefaultParagraphFont"/>
    <w:uiPriority w:val="99"/>
    <w:semiHidden/>
    <w:unhideWhenUsed/>
    <w:rPr>
      <w:color w:val="800080"/>
      <w:u w:val="single"/>
    </w:rPr>
  </w:style>
  <w:style w:type="paragraph" w:styleId="BodyTextIndent3">
    <w:name w:val="Body Text Indent 3"/>
    <w:basedOn w:val="Normal"/>
    <w:link w:val="BodyTextIndent3Char"/>
    <w:uiPriority w:val="99"/>
    <w:unhideWhenUse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character" w:styleId="PageNumber">
    <w:name w:val="page number"/>
  </w:style>
  <w:style w:type="character" w:customStyle="1" w:styleId="pagenumber-h">
    <w:name w:val="pagenumber-h"/>
  </w:style>
  <w:style w:type="paragraph" w:customStyle="1" w:styleId="bodytextindent2-p">
    <w:name w:val="bodytextindent2-p"/>
    <w:basedOn w:val="Normal"/>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Pr>
      <w:rFonts w:ascii=".VnTime" w:hAnsi=".VnTime" w:hint="default"/>
      <w:sz w:val="28"/>
      <w:szCs w:val="28"/>
    </w:rPr>
  </w:style>
  <w:style w:type="paragraph" w:styleId="BodyText2">
    <w:name w:val="Body Text 2"/>
    <w:basedOn w:val="Normal"/>
    <w:link w:val="BodyText2Char"/>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customStyle="1" w:styleId="bodytext23-p">
    <w:name w:val="bodytext23-p"/>
    <w:basedOn w:val="Normal"/>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Pr>
      <w:b/>
      <w:bCs/>
    </w:rPr>
  </w:style>
  <w:style w:type="paragraph" w:customStyle="1" w:styleId="n-dieund">
    <w:name w:val="n-dieund"/>
    <w:basedOn w:val="Normal"/>
    <w:pPr>
      <w:spacing w:before="60" w:after="120" w:line="300" w:lineRule="atLeast"/>
      <w:ind w:firstLine="709"/>
      <w:jc w:val="both"/>
    </w:pPr>
    <w:rPr>
      <w:rFonts w:ascii=".VnTime" w:eastAsia="Times New Roman" w:hAnsi=".VnTime" w:cs="Times New Roman"/>
      <w:bCs/>
      <w:iCs/>
      <w:sz w:val="28"/>
      <w:szCs w:val="28"/>
      <w:lang w:val="vi-VN"/>
    </w:rPr>
  </w:style>
  <w:style w:type="paragraph" w:customStyle="1" w:styleId="newstitle">
    <w:name w:val="news_title"/>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4"/>
    </w:rPr>
  </w:style>
  <w:style w:type="paragraph" w:styleId="EndnoteText">
    <w:name w:val="endnote text"/>
    <w:basedOn w:val="Normal"/>
    <w:link w:val="EndnoteTextChar"/>
    <w:uiPriority w:val="99"/>
    <w:semiHidden/>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Pr>
      <w:rFonts w:ascii="Times New Roman" w:eastAsia="SimSun" w:hAnsi="Times New Roman" w:cs="Times New Roman"/>
      <w:sz w:val="20"/>
      <w:szCs w:val="20"/>
    </w:rPr>
  </w:style>
  <w:style w:type="character" w:styleId="EndnoteReference">
    <w:name w:val="endnote reference"/>
    <w:uiPriority w:val="99"/>
    <w:semiHidden/>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Normal1">
    <w:name w:val="Normal1"/>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apple-style-span">
    <w:name w:val="apple-style-span"/>
  </w:style>
  <w:style w:type="character" w:customStyle="1" w:styleId="apple-converted-space">
    <w:name w:val="apple-converted-space"/>
  </w:style>
  <w:style w:type="paragraph" w:customStyle="1" w:styleId="CharCharCharCharCharChar">
    <w:name w:val="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pPr>
      <w:spacing w:line="240" w:lineRule="exact"/>
    </w:pPr>
    <w:rPr>
      <w:rFonts w:ascii="Verdana" w:eastAsia="Times New Roman" w:hAnsi="Verdana" w:cs="Times New Roman"/>
      <w:sz w:val="20"/>
      <w:szCs w:val="20"/>
    </w:rPr>
  </w:style>
  <w:style w:type="paragraph" w:styleId="DocumentMap">
    <w:name w:val="Document Map"/>
    <w:basedOn w:val="Normal"/>
    <w:link w:val="DocumentMapChar"/>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Pr>
      <w:rFonts w:ascii="Tahoma" w:eastAsia="SimSun" w:hAnsi="Tahoma" w:cs="Tahoma"/>
      <w:sz w:val="16"/>
      <w:szCs w:val="16"/>
    </w:rPr>
  </w:style>
  <w:style w:type="paragraph" w:styleId="BodyText3">
    <w:name w:val="Body Text 3"/>
    <w:basedOn w:val="Normal"/>
    <w:link w:val="BodyText3Char"/>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Pr>
      <w:rFonts w:ascii="Times New Roman" w:eastAsia="MS Mincho" w:hAnsi="Times New Roman" w:cs="Times New Roman"/>
      <w:sz w:val="16"/>
      <w:szCs w:val="16"/>
      <w:lang w:val="vi-VN" w:eastAsia="ja-JP"/>
    </w:rPr>
  </w:style>
  <w:style w:type="paragraph" w:customStyle="1" w:styleId="Khoandanhso">
    <w:name w:val="Khoan (danh so)"/>
    <w:basedOn w:val="Normal"/>
    <w:qFormat/>
    <w:pPr>
      <w:numPr>
        <w:numId w:val="2"/>
      </w:numPr>
      <w:spacing w:after="120" w:line="400" w:lineRule="atLeast"/>
      <w:jc w:val="both"/>
    </w:pPr>
    <w:rPr>
      <w:rFonts w:ascii="Times New Roman" w:eastAsia="Times New Roman" w:hAnsi="Times New Roman" w:cs="Times New Roman"/>
      <w:sz w:val="28"/>
      <w:szCs w:val="28"/>
      <w:lang w:val="vi-VN"/>
    </w:rPr>
  </w:style>
  <w:style w:type="paragraph" w:styleId="Revision">
    <w:name w:val="Revision"/>
    <w:hidden/>
    <w:uiPriority w:val="99"/>
    <w:semiHidden/>
    <w:pPr>
      <w:spacing w:after="0" w:line="240" w:lineRule="auto"/>
    </w:pPr>
    <w:rPr>
      <w:rFonts w:ascii="Times New Roman" w:eastAsia="SimSun" w:hAnsi="Times New Roman" w:cs="Times New Roman"/>
      <w:sz w:val="24"/>
      <w:szCs w:val="24"/>
    </w:rPr>
  </w:style>
  <w:style w:type="character" w:customStyle="1" w:styleId="NormalWebChar">
    <w:name w:val="Normal (Web) Char"/>
    <w:aliases w:val="Char Char Char Char Char Char Char Char Char Char Char Char Char Char,Char Char Cha Char,Обычный (веб)1 Char,표준 (웹) Char,webb Char,Обычный (веб) Знак Char,Обычный (веб) Знак1 Char,Обычный (веб) Знак Знак Char"/>
    <w:link w:val="NormalWeb"/>
    <w:uiPriority w:val="99"/>
    <w:rPr>
      <w:rFonts w:ascii="Times New Roman" w:eastAsia="Times New Roman" w:hAnsi="Times New Roman" w:cs="Times New Roman"/>
      <w:sz w:val="24"/>
      <w:szCs w:val="24"/>
    </w:rPr>
  </w:style>
  <w:style w:type="table" w:customStyle="1" w:styleId="GridTable7Colorful111">
    <w:name w:val="Grid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11">
    <w:name w:val="Grid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1">
    <w:name w:val="Grid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1">
    <w:name w:val="Grid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1">
    <w:name w:val="Grid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1">
    <w:name w:val="Grid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1">
    <w:name w:val="Grid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111">
    <w:name w:val="List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11">
    <w:name w:val="List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1">
    <w:name w:val="List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1">
    <w:name w:val="List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1">
    <w:name w:val="List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1">
    <w:name w:val="List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1">
    <w:name w:val="List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abcChar">
    <w:name w:val="abc Char"/>
    <w:link w:val="abc"/>
    <w:locked/>
    <w:rsid w:val="00857D1A"/>
    <w:rPr>
      <w:rFonts w:ascii=".VnTime" w:hAnsi=".VnTime" w:cs="Times New Roman"/>
      <w:b/>
      <w:color w:val="000000"/>
      <w:lang w:val="vi-VN"/>
    </w:rPr>
  </w:style>
  <w:style w:type="paragraph" w:customStyle="1" w:styleId="abc">
    <w:name w:val="abc"/>
    <w:basedOn w:val="Normal"/>
    <w:link w:val="abcChar"/>
    <w:rsid w:val="00857D1A"/>
    <w:pPr>
      <w:spacing w:after="0" w:line="268" w:lineRule="auto"/>
    </w:pPr>
    <w:rPr>
      <w:rFonts w:ascii=".VnTime" w:hAnsi=".VnTime" w:cs="Times New Roman"/>
      <w:b/>
      <w:color w:val="00000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5730">
      <w:bodyDiv w:val="1"/>
      <w:marLeft w:val="0"/>
      <w:marRight w:val="0"/>
      <w:marTop w:val="0"/>
      <w:marBottom w:val="0"/>
      <w:divBdr>
        <w:top w:val="none" w:sz="0" w:space="0" w:color="auto"/>
        <w:left w:val="none" w:sz="0" w:space="0" w:color="auto"/>
        <w:bottom w:val="none" w:sz="0" w:space="0" w:color="auto"/>
        <w:right w:val="none" w:sz="0" w:space="0" w:color="auto"/>
      </w:divBdr>
    </w:div>
    <w:div w:id="104077040">
      <w:bodyDiv w:val="1"/>
      <w:marLeft w:val="0"/>
      <w:marRight w:val="0"/>
      <w:marTop w:val="0"/>
      <w:marBottom w:val="0"/>
      <w:divBdr>
        <w:top w:val="none" w:sz="0" w:space="0" w:color="auto"/>
        <w:left w:val="none" w:sz="0" w:space="0" w:color="auto"/>
        <w:bottom w:val="none" w:sz="0" w:space="0" w:color="auto"/>
        <w:right w:val="none" w:sz="0" w:space="0" w:color="auto"/>
      </w:divBdr>
    </w:div>
    <w:div w:id="135069926">
      <w:bodyDiv w:val="1"/>
      <w:marLeft w:val="0"/>
      <w:marRight w:val="0"/>
      <w:marTop w:val="0"/>
      <w:marBottom w:val="0"/>
      <w:divBdr>
        <w:top w:val="none" w:sz="0" w:space="0" w:color="auto"/>
        <w:left w:val="none" w:sz="0" w:space="0" w:color="auto"/>
        <w:bottom w:val="none" w:sz="0" w:space="0" w:color="auto"/>
        <w:right w:val="none" w:sz="0" w:space="0" w:color="auto"/>
      </w:divBdr>
    </w:div>
    <w:div w:id="149299030">
      <w:bodyDiv w:val="1"/>
      <w:marLeft w:val="0"/>
      <w:marRight w:val="0"/>
      <w:marTop w:val="0"/>
      <w:marBottom w:val="0"/>
      <w:divBdr>
        <w:top w:val="none" w:sz="0" w:space="0" w:color="auto"/>
        <w:left w:val="none" w:sz="0" w:space="0" w:color="auto"/>
        <w:bottom w:val="none" w:sz="0" w:space="0" w:color="auto"/>
        <w:right w:val="none" w:sz="0" w:space="0" w:color="auto"/>
      </w:divBdr>
    </w:div>
    <w:div w:id="206064683">
      <w:bodyDiv w:val="1"/>
      <w:marLeft w:val="0"/>
      <w:marRight w:val="0"/>
      <w:marTop w:val="0"/>
      <w:marBottom w:val="0"/>
      <w:divBdr>
        <w:top w:val="none" w:sz="0" w:space="0" w:color="auto"/>
        <w:left w:val="none" w:sz="0" w:space="0" w:color="auto"/>
        <w:bottom w:val="none" w:sz="0" w:space="0" w:color="auto"/>
        <w:right w:val="none" w:sz="0" w:space="0" w:color="auto"/>
      </w:divBdr>
    </w:div>
    <w:div w:id="229197392">
      <w:bodyDiv w:val="1"/>
      <w:marLeft w:val="0"/>
      <w:marRight w:val="0"/>
      <w:marTop w:val="0"/>
      <w:marBottom w:val="0"/>
      <w:divBdr>
        <w:top w:val="none" w:sz="0" w:space="0" w:color="auto"/>
        <w:left w:val="none" w:sz="0" w:space="0" w:color="auto"/>
        <w:bottom w:val="none" w:sz="0" w:space="0" w:color="auto"/>
        <w:right w:val="none" w:sz="0" w:space="0" w:color="auto"/>
      </w:divBdr>
    </w:div>
    <w:div w:id="287244311">
      <w:bodyDiv w:val="1"/>
      <w:marLeft w:val="0"/>
      <w:marRight w:val="0"/>
      <w:marTop w:val="0"/>
      <w:marBottom w:val="0"/>
      <w:divBdr>
        <w:top w:val="none" w:sz="0" w:space="0" w:color="auto"/>
        <w:left w:val="none" w:sz="0" w:space="0" w:color="auto"/>
        <w:bottom w:val="none" w:sz="0" w:space="0" w:color="auto"/>
        <w:right w:val="none" w:sz="0" w:space="0" w:color="auto"/>
      </w:divBdr>
    </w:div>
    <w:div w:id="318116008">
      <w:bodyDiv w:val="1"/>
      <w:marLeft w:val="0"/>
      <w:marRight w:val="0"/>
      <w:marTop w:val="0"/>
      <w:marBottom w:val="0"/>
      <w:divBdr>
        <w:top w:val="none" w:sz="0" w:space="0" w:color="auto"/>
        <w:left w:val="none" w:sz="0" w:space="0" w:color="auto"/>
        <w:bottom w:val="none" w:sz="0" w:space="0" w:color="auto"/>
        <w:right w:val="none" w:sz="0" w:space="0" w:color="auto"/>
      </w:divBdr>
    </w:div>
    <w:div w:id="320890055">
      <w:bodyDiv w:val="1"/>
      <w:marLeft w:val="0"/>
      <w:marRight w:val="0"/>
      <w:marTop w:val="0"/>
      <w:marBottom w:val="0"/>
      <w:divBdr>
        <w:top w:val="none" w:sz="0" w:space="0" w:color="auto"/>
        <w:left w:val="none" w:sz="0" w:space="0" w:color="auto"/>
        <w:bottom w:val="none" w:sz="0" w:space="0" w:color="auto"/>
        <w:right w:val="none" w:sz="0" w:space="0" w:color="auto"/>
      </w:divBdr>
    </w:div>
    <w:div w:id="329678141">
      <w:bodyDiv w:val="1"/>
      <w:marLeft w:val="0"/>
      <w:marRight w:val="0"/>
      <w:marTop w:val="0"/>
      <w:marBottom w:val="0"/>
      <w:divBdr>
        <w:top w:val="none" w:sz="0" w:space="0" w:color="auto"/>
        <w:left w:val="none" w:sz="0" w:space="0" w:color="auto"/>
        <w:bottom w:val="none" w:sz="0" w:space="0" w:color="auto"/>
        <w:right w:val="none" w:sz="0" w:space="0" w:color="auto"/>
      </w:divBdr>
    </w:div>
    <w:div w:id="420369687">
      <w:bodyDiv w:val="1"/>
      <w:marLeft w:val="0"/>
      <w:marRight w:val="0"/>
      <w:marTop w:val="0"/>
      <w:marBottom w:val="0"/>
      <w:divBdr>
        <w:top w:val="none" w:sz="0" w:space="0" w:color="auto"/>
        <w:left w:val="none" w:sz="0" w:space="0" w:color="auto"/>
        <w:bottom w:val="none" w:sz="0" w:space="0" w:color="auto"/>
        <w:right w:val="none" w:sz="0" w:space="0" w:color="auto"/>
      </w:divBdr>
    </w:div>
    <w:div w:id="445200173">
      <w:bodyDiv w:val="1"/>
      <w:marLeft w:val="0"/>
      <w:marRight w:val="0"/>
      <w:marTop w:val="0"/>
      <w:marBottom w:val="0"/>
      <w:divBdr>
        <w:top w:val="none" w:sz="0" w:space="0" w:color="auto"/>
        <w:left w:val="none" w:sz="0" w:space="0" w:color="auto"/>
        <w:bottom w:val="none" w:sz="0" w:space="0" w:color="auto"/>
        <w:right w:val="none" w:sz="0" w:space="0" w:color="auto"/>
      </w:divBdr>
    </w:div>
    <w:div w:id="459154672">
      <w:bodyDiv w:val="1"/>
      <w:marLeft w:val="0"/>
      <w:marRight w:val="0"/>
      <w:marTop w:val="0"/>
      <w:marBottom w:val="0"/>
      <w:divBdr>
        <w:top w:val="none" w:sz="0" w:space="0" w:color="auto"/>
        <w:left w:val="none" w:sz="0" w:space="0" w:color="auto"/>
        <w:bottom w:val="none" w:sz="0" w:space="0" w:color="auto"/>
        <w:right w:val="none" w:sz="0" w:space="0" w:color="auto"/>
      </w:divBdr>
    </w:div>
    <w:div w:id="676267846">
      <w:bodyDiv w:val="1"/>
      <w:marLeft w:val="0"/>
      <w:marRight w:val="0"/>
      <w:marTop w:val="0"/>
      <w:marBottom w:val="0"/>
      <w:divBdr>
        <w:top w:val="none" w:sz="0" w:space="0" w:color="auto"/>
        <w:left w:val="none" w:sz="0" w:space="0" w:color="auto"/>
        <w:bottom w:val="none" w:sz="0" w:space="0" w:color="auto"/>
        <w:right w:val="none" w:sz="0" w:space="0" w:color="auto"/>
      </w:divBdr>
    </w:div>
    <w:div w:id="679353268">
      <w:bodyDiv w:val="1"/>
      <w:marLeft w:val="0"/>
      <w:marRight w:val="0"/>
      <w:marTop w:val="0"/>
      <w:marBottom w:val="0"/>
      <w:divBdr>
        <w:top w:val="none" w:sz="0" w:space="0" w:color="auto"/>
        <w:left w:val="none" w:sz="0" w:space="0" w:color="auto"/>
        <w:bottom w:val="none" w:sz="0" w:space="0" w:color="auto"/>
        <w:right w:val="none" w:sz="0" w:space="0" w:color="auto"/>
      </w:divBdr>
    </w:div>
    <w:div w:id="784469450">
      <w:bodyDiv w:val="1"/>
      <w:marLeft w:val="0"/>
      <w:marRight w:val="0"/>
      <w:marTop w:val="0"/>
      <w:marBottom w:val="0"/>
      <w:divBdr>
        <w:top w:val="none" w:sz="0" w:space="0" w:color="auto"/>
        <w:left w:val="none" w:sz="0" w:space="0" w:color="auto"/>
        <w:bottom w:val="none" w:sz="0" w:space="0" w:color="auto"/>
        <w:right w:val="none" w:sz="0" w:space="0" w:color="auto"/>
      </w:divBdr>
    </w:div>
    <w:div w:id="801926936">
      <w:bodyDiv w:val="1"/>
      <w:marLeft w:val="0"/>
      <w:marRight w:val="0"/>
      <w:marTop w:val="0"/>
      <w:marBottom w:val="0"/>
      <w:divBdr>
        <w:top w:val="none" w:sz="0" w:space="0" w:color="auto"/>
        <w:left w:val="none" w:sz="0" w:space="0" w:color="auto"/>
        <w:bottom w:val="none" w:sz="0" w:space="0" w:color="auto"/>
        <w:right w:val="none" w:sz="0" w:space="0" w:color="auto"/>
      </w:divBdr>
    </w:div>
    <w:div w:id="839391980">
      <w:bodyDiv w:val="1"/>
      <w:marLeft w:val="0"/>
      <w:marRight w:val="0"/>
      <w:marTop w:val="0"/>
      <w:marBottom w:val="0"/>
      <w:divBdr>
        <w:top w:val="none" w:sz="0" w:space="0" w:color="auto"/>
        <w:left w:val="none" w:sz="0" w:space="0" w:color="auto"/>
        <w:bottom w:val="none" w:sz="0" w:space="0" w:color="auto"/>
        <w:right w:val="none" w:sz="0" w:space="0" w:color="auto"/>
      </w:divBdr>
    </w:div>
    <w:div w:id="843132920">
      <w:bodyDiv w:val="1"/>
      <w:marLeft w:val="0"/>
      <w:marRight w:val="0"/>
      <w:marTop w:val="0"/>
      <w:marBottom w:val="0"/>
      <w:divBdr>
        <w:top w:val="none" w:sz="0" w:space="0" w:color="auto"/>
        <w:left w:val="none" w:sz="0" w:space="0" w:color="auto"/>
        <w:bottom w:val="none" w:sz="0" w:space="0" w:color="auto"/>
        <w:right w:val="none" w:sz="0" w:space="0" w:color="auto"/>
      </w:divBdr>
    </w:div>
    <w:div w:id="863834739">
      <w:bodyDiv w:val="1"/>
      <w:marLeft w:val="0"/>
      <w:marRight w:val="0"/>
      <w:marTop w:val="0"/>
      <w:marBottom w:val="0"/>
      <w:divBdr>
        <w:top w:val="none" w:sz="0" w:space="0" w:color="auto"/>
        <w:left w:val="none" w:sz="0" w:space="0" w:color="auto"/>
        <w:bottom w:val="none" w:sz="0" w:space="0" w:color="auto"/>
        <w:right w:val="none" w:sz="0" w:space="0" w:color="auto"/>
      </w:divBdr>
    </w:div>
    <w:div w:id="992760575">
      <w:bodyDiv w:val="1"/>
      <w:marLeft w:val="0"/>
      <w:marRight w:val="0"/>
      <w:marTop w:val="0"/>
      <w:marBottom w:val="0"/>
      <w:divBdr>
        <w:top w:val="none" w:sz="0" w:space="0" w:color="auto"/>
        <w:left w:val="none" w:sz="0" w:space="0" w:color="auto"/>
        <w:bottom w:val="none" w:sz="0" w:space="0" w:color="auto"/>
        <w:right w:val="none" w:sz="0" w:space="0" w:color="auto"/>
      </w:divBdr>
    </w:div>
    <w:div w:id="1065907897">
      <w:bodyDiv w:val="1"/>
      <w:marLeft w:val="0"/>
      <w:marRight w:val="0"/>
      <w:marTop w:val="0"/>
      <w:marBottom w:val="0"/>
      <w:divBdr>
        <w:top w:val="none" w:sz="0" w:space="0" w:color="auto"/>
        <w:left w:val="none" w:sz="0" w:space="0" w:color="auto"/>
        <w:bottom w:val="none" w:sz="0" w:space="0" w:color="auto"/>
        <w:right w:val="none" w:sz="0" w:space="0" w:color="auto"/>
      </w:divBdr>
    </w:div>
    <w:div w:id="1082944216">
      <w:bodyDiv w:val="1"/>
      <w:marLeft w:val="0"/>
      <w:marRight w:val="0"/>
      <w:marTop w:val="0"/>
      <w:marBottom w:val="0"/>
      <w:divBdr>
        <w:top w:val="none" w:sz="0" w:space="0" w:color="auto"/>
        <w:left w:val="none" w:sz="0" w:space="0" w:color="auto"/>
        <w:bottom w:val="none" w:sz="0" w:space="0" w:color="auto"/>
        <w:right w:val="none" w:sz="0" w:space="0" w:color="auto"/>
      </w:divBdr>
    </w:div>
    <w:div w:id="1157922704">
      <w:bodyDiv w:val="1"/>
      <w:marLeft w:val="0"/>
      <w:marRight w:val="0"/>
      <w:marTop w:val="0"/>
      <w:marBottom w:val="0"/>
      <w:divBdr>
        <w:top w:val="none" w:sz="0" w:space="0" w:color="auto"/>
        <w:left w:val="none" w:sz="0" w:space="0" w:color="auto"/>
        <w:bottom w:val="none" w:sz="0" w:space="0" w:color="auto"/>
        <w:right w:val="none" w:sz="0" w:space="0" w:color="auto"/>
      </w:divBdr>
    </w:div>
    <w:div w:id="1215000609">
      <w:bodyDiv w:val="1"/>
      <w:marLeft w:val="0"/>
      <w:marRight w:val="0"/>
      <w:marTop w:val="0"/>
      <w:marBottom w:val="0"/>
      <w:divBdr>
        <w:top w:val="none" w:sz="0" w:space="0" w:color="auto"/>
        <w:left w:val="none" w:sz="0" w:space="0" w:color="auto"/>
        <w:bottom w:val="none" w:sz="0" w:space="0" w:color="auto"/>
        <w:right w:val="none" w:sz="0" w:space="0" w:color="auto"/>
      </w:divBdr>
    </w:div>
    <w:div w:id="1252740807">
      <w:bodyDiv w:val="1"/>
      <w:marLeft w:val="0"/>
      <w:marRight w:val="0"/>
      <w:marTop w:val="0"/>
      <w:marBottom w:val="0"/>
      <w:divBdr>
        <w:top w:val="none" w:sz="0" w:space="0" w:color="auto"/>
        <w:left w:val="none" w:sz="0" w:space="0" w:color="auto"/>
        <w:bottom w:val="none" w:sz="0" w:space="0" w:color="auto"/>
        <w:right w:val="none" w:sz="0" w:space="0" w:color="auto"/>
      </w:divBdr>
    </w:div>
    <w:div w:id="1393501625">
      <w:bodyDiv w:val="1"/>
      <w:marLeft w:val="0"/>
      <w:marRight w:val="0"/>
      <w:marTop w:val="0"/>
      <w:marBottom w:val="0"/>
      <w:divBdr>
        <w:top w:val="none" w:sz="0" w:space="0" w:color="auto"/>
        <w:left w:val="none" w:sz="0" w:space="0" w:color="auto"/>
        <w:bottom w:val="none" w:sz="0" w:space="0" w:color="auto"/>
        <w:right w:val="none" w:sz="0" w:space="0" w:color="auto"/>
      </w:divBdr>
    </w:div>
    <w:div w:id="1518614059">
      <w:bodyDiv w:val="1"/>
      <w:marLeft w:val="0"/>
      <w:marRight w:val="0"/>
      <w:marTop w:val="0"/>
      <w:marBottom w:val="0"/>
      <w:divBdr>
        <w:top w:val="none" w:sz="0" w:space="0" w:color="auto"/>
        <w:left w:val="none" w:sz="0" w:space="0" w:color="auto"/>
        <w:bottom w:val="none" w:sz="0" w:space="0" w:color="auto"/>
        <w:right w:val="none" w:sz="0" w:space="0" w:color="auto"/>
      </w:divBdr>
    </w:div>
    <w:div w:id="1568343501">
      <w:bodyDiv w:val="1"/>
      <w:marLeft w:val="0"/>
      <w:marRight w:val="0"/>
      <w:marTop w:val="0"/>
      <w:marBottom w:val="0"/>
      <w:divBdr>
        <w:top w:val="none" w:sz="0" w:space="0" w:color="auto"/>
        <w:left w:val="none" w:sz="0" w:space="0" w:color="auto"/>
        <w:bottom w:val="none" w:sz="0" w:space="0" w:color="auto"/>
        <w:right w:val="none" w:sz="0" w:space="0" w:color="auto"/>
      </w:divBdr>
    </w:div>
    <w:div w:id="1581672280">
      <w:bodyDiv w:val="1"/>
      <w:marLeft w:val="0"/>
      <w:marRight w:val="0"/>
      <w:marTop w:val="0"/>
      <w:marBottom w:val="0"/>
      <w:divBdr>
        <w:top w:val="none" w:sz="0" w:space="0" w:color="auto"/>
        <w:left w:val="none" w:sz="0" w:space="0" w:color="auto"/>
        <w:bottom w:val="none" w:sz="0" w:space="0" w:color="auto"/>
        <w:right w:val="none" w:sz="0" w:space="0" w:color="auto"/>
      </w:divBdr>
    </w:div>
    <w:div w:id="1626349440">
      <w:bodyDiv w:val="1"/>
      <w:marLeft w:val="0"/>
      <w:marRight w:val="0"/>
      <w:marTop w:val="0"/>
      <w:marBottom w:val="0"/>
      <w:divBdr>
        <w:top w:val="none" w:sz="0" w:space="0" w:color="auto"/>
        <w:left w:val="none" w:sz="0" w:space="0" w:color="auto"/>
        <w:bottom w:val="none" w:sz="0" w:space="0" w:color="auto"/>
        <w:right w:val="none" w:sz="0" w:space="0" w:color="auto"/>
      </w:divBdr>
    </w:div>
    <w:div w:id="1741908225">
      <w:bodyDiv w:val="1"/>
      <w:marLeft w:val="0"/>
      <w:marRight w:val="0"/>
      <w:marTop w:val="0"/>
      <w:marBottom w:val="0"/>
      <w:divBdr>
        <w:top w:val="none" w:sz="0" w:space="0" w:color="auto"/>
        <w:left w:val="none" w:sz="0" w:space="0" w:color="auto"/>
        <w:bottom w:val="none" w:sz="0" w:space="0" w:color="auto"/>
        <w:right w:val="none" w:sz="0" w:space="0" w:color="auto"/>
      </w:divBdr>
    </w:div>
    <w:div w:id="1775443127">
      <w:bodyDiv w:val="1"/>
      <w:marLeft w:val="0"/>
      <w:marRight w:val="0"/>
      <w:marTop w:val="0"/>
      <w:marBottom w:val="0"/>
      <w:divBdr>
        <w:top w:val="none" w:sz="0" w:space="0" w:color="auto"/>
        <w:left w:val="none" w:sz="0" w:space="0" w:color="auto"/>
        <w:bottom w:val="none" w:sz="0" w:space="0" w:color="auto"/>
        <w:right w:val="none" w:sz="0" w:space="0" w:color="auto"/>
      </w:divBdr>
    </w:div>
    <w:div w:id="1887450505">
      <w:bodyDiv w:val="1"/>
      <w:marLeft w:val="0"/>
      <w:marRight w:val="0"/>
      <w:marTop w:val="0"/>
      <w:marBottom w:val="0"/>
      <w:divBdr>
        <w:top w:val="none" w:sz="0" w:space="0" w:color="auto"/>
        <w:left w:val="none" w:sz="0" w:space="0" w:color="auto"/>
        <w:bottom w:val="none" w:sz="0" w:space="0" w:color="auto"/>
        <w:right w:val="none" w:sz="0" w:space="0" w:color="auto"/>
      </w:divBdr>
    </w:div>
    <w:div w:id="1913814020">
      <w:bodyDiv w:val="1"/>
      <w:marLeft w:val="0"/>
      <w:marRight w:val="0"/>
      <w:marTop w:val="0"/>
      <w:marBottom w:val="0"/>
      <w:divBdr>
        <w:top w:val="none" w:sz="0" w:space="0" w:color="auto"/>
        <w:left w:val="none" w:sz="0" w:space="0" w:color="auto"/>
        <w:bottom w:val="none" w:sz="0" w:space="0" w:color="auto"/>
        <w:right w:val="none" w:sz="0" w:space="0" w:color="auto"/>
      </w:divBdr>
    </w:div>
    <w:div w:id="1987081915">
      <w:bodyDiv w:val="1"/>
      <w:marLeft w:val="0"/>
      <w:marRight w:val="0"/>
      <w:marTop w:val="0"/>
      <w:marBottom w:val="0"/>
      <w:divBdr>
        <w:top w:val="none" w:sz="0" w:space="0" w:color="auto"/>
        <w:left w:val="none" w:sz="0" w:space="0" w:color="auto"/>
        <w:bottom w:val="none" w:sz="0" w:space="0" w:color="auto"/>
        <w:right w:val="none" w:sz="0" w:space="0" w:color="auto"/>
      </w:divBdr>
    </w:div>
    <w:div w:id="1998263247">
      <w:bodyDiv w:val="1"/>
      <w:marLeft w:val="0"/>
      <w:marRight w:val="0"/>
      <w:marTop w:val="0"/>
      <w:marBottom w:val="0"/>
      <w:divBdr>
        <w:top w:val="none" w:sz="0" w:space="0" w:color="auto"/>
        <w:left w:val="none" w:sz="0" w:space="0" w:color="auto"/>
        <w:bottom w:val="none" w:sz="0" w:space="0" w:color="auto"/>
        <w:right w:val="none" w:sz="0" w:space="0" w:color="auto"/>
      </w:divBdr>
    </w:div>
    <w:div w:id="2044010571">
      <w:bodyDiv w:val="1"/>
      <w:marLeft w:val="0"/>
      <w:marRight w:val="0"/>
      <w:marTop w:val="0"/>
      <w:marBottom w:val="0"/>
      <w:divBdr>
        <w:top w:val="none" w:sz="0" w:space="0" w:color="auto"/>
        <w:left w:val="none" w:sz="0" w:space="0" w:color="auto"/>
        <w:bottom w:val="none" w:sz="0" w:space="0" w:color="auto"/>
        <w:right w:val="none" w:sz="0" w:space="0" w:color="auto"/>
      </w:divBdr>
    </w:div>
    <w:div w:id="2052224058">
      <w:bodyDiv w:val="1"/>
      <w:marLeft w:val="0"/>
      <w:marRight w:val="0"/>
      <w:marTop w:val="0"/>
      <w:marBottom w:val="0"/>
      <w:divBdr>
        <w:top w:val="none" w:sz="0" w:space="0" w:color="auto"/>
        <w:left w:val="none" w:sz="0" w:space="0" w:color="auto"/>
        <w:bottom w:val="none" w:sz="0" w:space="0" w:color="auto"/>
        <w:right w:val="none" w:sz="0" w:space="0" w:color="auto"/>
      </w:divBdr>
    </w:div>
    <w:div w:id="2067948295">
      <w:bodyDiv w:val="1"/>
      <w:marLeft w:val="0"/>
      <w:marRight w:val="0"/>
      <w:marTop w:val="0"/>
      <w:marBottom w:val="0"/>
      <w:divBdr>
        <w:top w:val="none" w:sz="0" w:space="0" w:color="auto"/>
        <w:left w:val="none" w:sz="0" w:space="0" w:color="auto"/>
        <w:bottom w:val="none" w:sz="0" w:space="0" w:color="auto"/>
        <w:right w:val="none" w:sz="0" w:space="0" w:color="auto"/>
      </w:divBdr>
    </w:div>
    <w:div w:id="21069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Nghi-dinh-48-2019-ND-CP-quan-ly-hoat-dong-cua-phuong-tien-du-lich-the-thao-vui-choi-giai-tri-duoi-nuoc-368013.aspx" TargetMode="External"/><Relationship Id="rId13" Type="http://schemas.openxmlformats.org/officeDocument/2006/relationships/hyperlink" Target="https://thuvienphapluat.vn/van-ban/Giao-thong-Van-tai/Nghi-dinh-48-2019-ND-CP-quan-ly-hoat-dong-cua-phuong-tien-du-lich-the-thao-vui-choi-giai-tri-duoi-nuoc-36801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Giao-thong-Van-tai/Nghi-dinh-48-2019-ND-CP-quan-ly-hoat-dong-cua-phuong-tien-du-lich-the-thao-vui-choi-giai-tri-duoi-nuoc-368013.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thong-Van-tai/Nghi-dinh-48-2019-ND-CP-quan-ly-hoat-dong-cua-phuong-tien-du-lich-the-thao-vui-choi-giai-tri-duoi-nuoc-368013.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huvienphapluat.vn/van-ban/Giao-thong-Van-tai/Nghi-dinh-48-2019-ND-CP-quan-ly-hoat-dong-cua-phuong-tien-du-lich-the-thao-vui-choi-giai-tri-duoi-nuoc-368013.aspx" TargetMode="External"/><Relationship Id="rId4" Type="http://schemas.openxmlformats.org/officeDocument/2006/relationships/settings" Target="settings.xml"/><Relationship Id="rId9" Type="http://schemas.openxmlformats.org/officeDocument/2006/relationships/hyperlink" Target="https://thuvienphapluat.vn/van-ban/Giao-thong-Van-tai/Nghi-dinh-48-2019-ND-CP-quan-ly-hoat-dong-cua-phuong-tien-du-lich-the-thao-vui-choi-giai-tri-duoi-nuoc-368013.aspx" TargetMode="External"/><Relationship Id="rId14" Type="http://schemas.openxmlformats.org/officeDocument/2006/relationships/hyperlink" Target="https://dichvucong.gov.vn/p/home/dvc-tthc-thu-tuc-hanh-chinh-chi-tiet.html?ma_thu_tuc=3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E964-CE38-45A7-A16B-44731849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5684</Words>
  <Characters>32403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Ngoan</dc:creator>
  <cp:keywords/>
  <dc:description/>
  <cp:lastModifiedBy>COMPUTER</cp:lastModifiedBy>
  <cp:revision>5</cp:revision>
  <cp:lastPrinted>2025-06-23T06:47:00Z</cp:lastPrinted>
  <dcterms:created xsi:type="dcterms:W3CDTF">2025-06-23T07:55:00Z</dcterms:created>
  <dcterms:modified xsi:type="dcterms:W3CDTF">2025-07-03T07:44:00Z</dcterms:modified>
</cp:coreProperties>
</file>